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FE0AC" w14:textId="3F6F42D8" w:rsidR="00C95607" w:rsidRPr="002838F5" w:rsidRDefault="00331746" w:rsidP="002838F5">
      <w:pPr>
        <w:pStyle w:val="Heading1"/>
        <w:spacing w:line="480" w:lineRule="auto"/>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The</w:t>
      </w:r>
      <w:r w:rsidR="00360ED1" w:rsidRPr="002838F5">
        <w:rPr>
          <w:rFonts w:asciiTheme="minorHAnsi" w:hAnsiTheme="minorHAnsi" w:cstheme="minorHAnsi"/>
          <w:b/>
          <w:bCs/>
          <w:color w:val="000000" w:themeColor="text1"/>
          <w:sz w:val="24"/>
          <w:szCs w:val="24"/>
        </w:rPr>
        <w:t xml:space="preserve"> Bhagavad Gita</w:t>
      </w:r>
      <w:r w:rsidR="00B3033A" w:rsidRPr="002838F5">
        <w:rPr>
          <w:rFonts w:asciiTheme="minorHAnsi" w:hAnsiTheme="minorHAnsi" w:cstheme="minorHAnsi"/>
          <w:b/>
          <w:bCs/>
          <w:color w:val="000000" w:themeColor="text1"/>
          <w:sz w:val="24"/>
          <w:szCs w:val="24"/>
        </w:rPr>
        <w:t xml:space="preserve"> </w:t>
      </w:r>
      <w:r w:rsidR="00C95607" w:rsidRPr="002838F5">
        <w:rPr>
          <w:rFonts w:asciiTheme="minorHAnsi" w:hAnsiTheme="minorHAnsi" w:cstheme="minorHAnsi"/>
          <w:b/>
          <w:bCs/>
          <w:color w:val="000000" w:themeColor="text1"/>
          <w:sz w:val="24"/>
          <w:szCs w:val="24"/>
        </w:rPr>
        <w:t>in the making of</w:t>
      </w:r>
      <w:r w:rsidR="00B3033A" w:rsidRPr="002838F5">
        <w:rPr>
          <w:rFonts w:asciiTheme="minorHAnsi" w:hAnsiTheme="minorHAnsi" w:cstheme="minorHAnsi"/>
          <w:b/>
          <w:bCs/>
          <w:color w:val="000000" w:themeColor="text1"/>
          <w:sz w:val="24"/>
          <w:szCs w:val="24"/>
        </w:rPr>
        <w:t xml:space="preserve"> </w:t>
      </w:r>
      <w:r w:rsidR="00C95607" w:rsidRPr="002838F5">
        <w:rPr>
          <w:rFonts w:asciiTheme="minorHAnsi" w:hAnsiTheme="minorHAnsi" w:cstheme="minorHAnsi"/>
          <w:b/>
          <w:bCs/>
          <w:color w:val="000000" w:themeColor="text1"/>
          <w:sz w:val="24"/>
          <w:szCs w:val="24"/>
        </w:rPr>
        <w:t>c</w:t>
      </w:r>
      <w:r w:rsidR="00B3033A" w:rsidRPr="002838F5">
        <w:rPr>
          <w:rFonts w:asciiTheme="minorHAnsi" w:hAnsiTheme="minorHAnsi" w:cstheme="minorHAnsi"/>
          <w:b/>
          <w:bCs/>
          <w:color w:val="000000" w:themeColor="text1"/>
          <w:sz w:val="24"/>
          <w:szCs w:val="24"/>
        </w:rPr>
        <w:t>onscious</w:t>
      </w:r>
      <w:r w:rsidR="00C95607" w:rsidRPr="002838F5">
        <w:rPr>
          <w:rFonts w:asciiTheme="minorHAnsi" w:hAnsiTheme="minorHAnsi" w:cstheme="minorHAnsi"/>
          <w:b/>
          <w:bCs/>
          <w:color w:val="000000" w:themeColor="text1"/>
          <w:sz w:val="24"/>
          <w:szCs w:val="24"/>
        </w:rPr>
        <w:t xml:space="preserve"> capitalism</w:t>
      </w:r>
      <w:r w:rsidR="00360ED1" w:rsidRPr="002838F5">
        <w:rPr>
          <w:rFonts w:asciiTheme="minorHAnsi" w:hAnsiTheme="minorHAnsi" w:cstheme="minorHAnsi"/>
          <w:b/>
          <w:bCs/>
          <w:color w:val="000000" w:themeColor="text1"/>
          <w:sz w:val="24"/>
          <w:szCs w:val="24"/>
        </w:rPr>
        <w:t xml:space="preserve"> </w:t>
      </w:r>
      <w:r w:rsidR="004F489D">
        <w:rPr>
          <w:rFonts w:asciiTheme="minorHAnsi" w:hAnsiTheme="minorHAnsi" w:cstheme="minorHAnsi"/>
          <w:b/>
          <w:bCs/>
          <w:color w:val="000000" w:themeColor="text1"/>
          <w:sz w:val="24"/>
          <w:szCs w:val="24"/>
        </w:rPr>
        <w:t>in India</w:t>
      </w:r>
    </w:p>
    <w:p w14:paraId="0F86FDF2" w14:textId="77777777" w:rsidR="00F666A9" w:rsidRPr="002838F5" w:rsidRDefault="00F666A9" w:rsidP="002838F5">
      <w:pPr>
        <w:spacing w:line="480" w:lineRule="auto"/>
        <w:rPr>
          <w:rFonts w:asciiTheme="minorHAnsi" w:hAnsiTheme="minorHAnsi" w:cstheme="minorHAnsi"/>
          <w:color w:val="000000" w:themeColor="text1"/>
          <w:lang w:eastAsia="en-US"/>
        </w:rPr>
      </w:pPr>
    </w:p>
    <w:p w14:paraId="6EF0D565" w14:textId="229D5A0D" w:rsidR="00C95607" w:rsidRPr="002838F5" w:rsidRDefault="00C95607" w:rsidP="002838F5">
      <w:pPr>
        <w:pStyle w:val="Heading2"/>
        <w:spacing w:line="480" w:lineRule="auto"/>
        <w:jc w:val="both"/>
        <w:rPr>
          <w:rFonts w:asciiTheme="minorHAnsi" w:hAnsiTheme="minorHAnsi" w:cstheme="minorHAnsi"/>
          <w:color w:val="000000" w:themeColor="text1"/>
          <w:sz w:val="24"/>
          <w:szCs w:val="24"/>
        </w:rPr>
      </w:pPr>
      <w:r w:rsidRPr="002838F5">
        <w:rPr>
          <w:rFonts w:asciiTheme="minorHAnsi" w:hAnsiTheme="minorHAnsi" w:cstheme="minorHAnsi"/>
          <w:color w:val="000000" w:themeColor="text1"/>
          <w:sz w:val="24"/>
          <w:szCs w:val="24"/>
        </w:rPr>
        <w:t>Abstract</w:t>
      </w:r>
    </w:p>
    <w:p w14:paraId="77244816" w14:textId="03FE0EA0" w:rsidR="00C95607" w:rsidRPr="002838F5" w:rsidRDefault="00C95607"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 xml:space="preserve">The </w:t>
      </w:r>
      <w:r w:rsidR="0062125F">
        <w:rPr>
          <w:rFonts w:asciiTheme="minorHAnsi" w:hAnsiTheme="minorHAnsi" w:cstheme="minorHAnsi"/>
          <w:color w:val="000000" w:themeColor="text1"/>
        </w:rPr>
        <w:t>article</w:t>
      </w:r>
      <w:r w:rsidRPr="002838F5">
        <w:rPr>
          <w:rFonts w:asciiTheme="minorHAnsi" w:hAnsiTheme="minorHAnsi" w:cstheme="minorHAnsi"/>
          <w:color w:val="000000" w:themeColor="text1"/>
        </w:rPr>
        <w:t xml:space="preserve"> is a critique of arguments outlined </w:t>
      </w:r>
      <w:r w:rsidR="00DE0044" w:rsidRPr="002838F5">
        <w:rPr>
          <w:rFonts w:asciiTheme="minorHAnsi" w:hAnsiTheme="minorHAnsi" w:cstheme="minorHAnsi"/>
          <w:color w:val="000000" w:themeColor="text1"/>
        </w:rPr>
        <w:t>by Mackey and Sisodia (2013).</w:t>
      </w:r>
      <w:r w:rsidRPr="002838F5">
        <w:rPr>
          <w:rFonts w:asciiTheme="minorHAnsi" w:hAnsiTheme="minorHAnsi" w:cstheme="minorHAnsi"/>
          <w:color w:val="000000" w:themeColor="text1"/>
        </w:rPr>
        <w:t xml:space="preserve"> Th</w:t>
      </w:r>
      <w:r w:rsidR="00DE0044" w:rsidRPr="002838F5">
        <w:rPr>
          <w:rFonts w:asciiTheme="minorHAnsi" w:hAnsiTheme="minorHAnsi" w:cstheme="minorHAnsi"/>
          <w:color w:val="000000" w:themeColor="text1"/>
        </w:rPr>
        <w:t>is</w:t>
      </w:r>
      <w:r w:rsidRPr="002838F5">
        <w:rPr>
          <w:rFonts w:asciiTheme="minorHAnsi" w:hAnsiTheme="minorHAnsi" w:cstheme="minorHAnsi"/>
          <w:color w:val="000000" w:themeColor="text1"/>
        </w:rPr>
        <w:t xml:space="preserve"> </w:t>
      </w:r>
      <w:r w:rsidR="00331746">
        <w:rPr>
          <w:rFonts w:asciiTheme="minorHAnsi" w:hAnsiTheme="minorHAnsi" w:cstheme="minorHAnsi"/>
          <w:color w:val="000000" w:themeColor="text1"/>
        </w:rPr>
        <w:t>article</w:t>
      </w:r>
      <w:r w:rsidR="006557AC" w:rsidRPr="002838F5">
        <w:rPr>
          <w:rFonts w:asciiTheme="minorHAnsi" w:hAnsiTheme="minorHAnsi" w:cstheme="minorHAnsi"/>
          <w:color w:val="000000" w:themeColor="text1"/>
        </w:rPr>
        <w:t xml:space="preserve"> is divided into two parts. The first part</w:t>
      </w:r>
      <w:r w:rsidRPr="002838F5">
        <w:rPr>
          <w:rFonts w:asciiTheme="minorHAnsi" w:hAnsiTheme="minorHAnsi" w:cstheme="minorHAnsi"/>
          <w:color w:val="000000" w:themeColor="text1"/>
        </w:rPr>
        <w:t xml:space="preserve"> proceeds from a </w:t>
      </w:r>
      <w:r w:rsidR="006557AC" w:rsidRPr="002838F5">
        <w:rPr>
          <w:rFonts w:asciiTheme="minorHAnsi" w:hAnsiTheme="minorHAnsi" w:cstheme="minorHAnsi"/>
          <w:color w:val="000000" w:themeColor="text1"/>
        </w:rPr>
        <w:t>critical analysis of Mackey and Sisodia (201</w:t>
      </w:r>
      <w:r w:rsidR="00DE0044" w:rsidRPr="002838F5">
        <w:rPr>
          <w:rFonts w:asciiTheme="minorHAnsi" w:hAnsiTheme="minorHAnsi" w:cstheme="minorHAnsi"/>
          <w:color w:val="000000" w:themeColor="text1"/>
        </w:rPr>
        <w:t>3</w:t>
      </w:r>
      <w:r w:rsidR="006557AC" w:rsidRPr="002838F5">
        <w:rPr>
          <w:rFonts w:asciiTheme="minorHAnsi" w:hAnsiTheme="minorHAnsi" w:cstheme="minorHAnsi"/>
          <w:color w:val="000000" w:themeColor="text1"/>
        </w:rPr>
        <w:t xml:space="preserve">) and their narratives of conscious capitalism as manifested in its theological foundations in response to capitalist contradictions, conflicts and challenges. The second part deals with the relationship between Hindu religious consciousness in the making of conscious capitalism. This </w:t>
      </w:r>
      <w:r w:rsidR="00D523DC">
        <w:rPr>
          <w:rFonts w:asciiTheme="minorHAnsi" w:hAnsiTheme="minorHAnsi" w:cstheme="minorHAnsi"/>
          <w:color w:val="000000" w:themeColor="text1"/>
        </w:rPr>
        <w:t>article</w:t>
      </w:r>
      <w:r w:rsidR="006557AC" w:rsidRPr="002838F5">
        <w:rPr>
          <w:rFonts w:asciiTheme="minorHAnsi" w:hAnsiTheme="minorHAnsi" w:cstheme="minorHAnsi"/>
          <w:color w:val="000000" w:themeColor="text1"/>
        </w:rPr>
        <w:t xml:space="preserve"> argues that Hindu religious consciousness </w:t>
      </w:r>
      <w:r w:rsidR="003F45F1" w:rsidRPr="002838F5">
        <w:rPr>
          <w:rFonts w:asciiTheme="minorHAnsi" w:hAnsiTheme="minorHAnsi" w:cstheme="minorHAnsi"/>
          <w:color w:val="000000" w:themeColor="text1"/>
        </w:rPr>
        <w:t xml:space="preserve">provides philosophical solutions to </w:t>
      </w:r>
      <w:r w:rsidR="006557AC" w:rsidRPr="002838F5">
        <w:rPr>
          <w:rFonts w:asciiTheme="minorHAnsi" w:hAnsiTheme="minorHAnsi" w:cstheme="minorHAnsi"/>
          <w:color w:val="000000" w:themeColor="text1"/>
        </w:rPr>
        <w:t xml:space="preserve">internal contradictions and challenges of capitalism by outsourcing </w:t>
      </w:r>
      <w:r w:rsidR="003F45F1" w:rsidRPr="002838F5">
        <w:rPr>
          <w:rFonts w:asciiTheme="minorHAnsi" w:hAnsiTheme="minorHAnsi" w:cstheme="minorHAnsi"/>
          <w:color w:val="000000" w:themeColor="text1"/>
        </w:rPr>
        <w:t xml:space="preserve">its systemic problems to individual work ethics, which is </w:t>
      </w:r>
      <w:r w:rsidR="003F45F1" w:rsidRPr="002838F5">
        <w:rPr>
          <w:rFonts w:asciiTheme="minorHAnsi" w:hAnsiTheme="minorHAnsi" w:cstheme="minorHAnsi"/>
          <w:i/>
          <w:iCs/>
          <w:color w:val="000000" w:themeColor="text1"/>
        </w:rPr>
        <w:t>Karma</w:t>
      </w:r>
      <w:r w:rsidR="003F45F1" w:rsidRPr="002838F5">
        <w:rPr>
          <w:rFonts w:asciiTheme="minorHAnsi" w:hAnsiTheme="minorHAnsi" w:cstheme="minorHAnsi"/>
          <w:color w:val="000000" w:themeColor="text1"/>
        </w:rPr>
        <w:t xml:space="preserve"> (duty) in Hindu religion as outlined in the </w:t>
      </w:r>
      <w:r w:rsidR="003F45F1" w:rsidRPr="002838F5">
        <w:rPr>
          <w:rFonts w:asciiTheme="minorHAnsi" w:hAnsiTheme="minorHAnsi" w:cstheme="minorHAnsi"/>
          <w:i/>
          <w:iCs/>
          <w:color w:val="000000" w:themeColor="text1"/>
        </w:rPr>
        <w:t>Bhagavad Gita</w:t>
      </w:r>
      <w:r w:rsidR="003F45F1" w:rsidRPr="002838F5">
        <w:rPr>
          <w:rFonts w:asciiTheme="minorHAnsi" w:hAnsiTheme="minorHAnsi" w:cstheme="minorHAnsi"/>
          <w:color w:val="000000" w:themeColor="text1"/>
        </w:rPr>
        <w:t xml:space="preserve"> (the songs of god). However, these religious solutions are temporary as everyday life experiences generate human consciousness that questions the power of capitalist systems.</w:t>
      </w:r>
      <w:r w:rsidR="00EB774C" w:rsidRPr="002838F5">
        <w:rPr>
          <w:rFonts w:asciiTheme="minorHAnsi" w:hAnsiTheme="minorHAnsi" w:cstheme="minorHAnsi"/>
          <w:color w:val="000000" w:themeColor="text1"/>
        </w:rPr>
        <w:t xml:space="preserve"> It also argues that Hindu religious consciousness is concomitant with requirements of capitalism and its </w:t>
      </w:r>
      <w:r w:rsidR="00ED41E8" w:rsidRPr="002838F5">
        <w:rPr>
          <w:rFonts w:asciiTheme="minorHAnsi" w:hAnsiTheme="minorHAnsi" w:cstheme="minorHAnsi"/>
          <w:color w:val="000000" w:themeColor="text1"/>
        </w:rPr>
        <w:t xml:space="preserve">compliant </w:t>
      </w:r>
      <w:r w:rsidR="00EB774C" w:rsidRPr="002838F5">
        <w:rPr>
          <w:rFonts w:asciiTheme="minorHAnsi" w:hAnsiTheme="minorHAnsi" w:cstheme="minorHAnsi"/>
          <w:color w:val="000000" w:themeColor="text1"/>
        </w:rPr>
        <w:t xml:space="preserve">consciousness. </w:t>
      </w:r>
    </w:p>
    <w:p w14:paraId="2D19474C" w14:textId="6F72E67A" w:rsidR="00B3033A" w:rsidRPr="002838F5" w:rsidRDefault="003F45F1" w:rsidP="002838F5">
      <w:pPr>
        <w:pStyle w:val="Heading2"/>
        <w:spacing w:line="480" w:lineRule="auto"/>
        <w:jc w:val="both"/>
        <w:rPr>
          <w:rFonts w:asciiTheme="minorHAnsi" w:hAnsiTheme="minorHAnsi" w:cstheme="minorHAnsi"/>
          <w:color w:val="000000" w:themeColor="text1"/>
          <w:sz w:val="24"/>
          <w:szCs w:val="24"/>
        </w:rPr>
      </w:pPr>
      <w:r w:rsidRPr="002838F5">
        <w:rPr>
          <w:rFonts w:asciiTheme="minorHAnsi" w:hAnsiTheme="minorHAnsi" w:cstheme="minorHAnsi"/>
          <w:color w:val="000000" w:themeColor="text1"/>
          <w:sz w:val="24"/>
          <w:szCs w:val="24"/>
        </w:rPr>
        <w:t>Introduction</w:t>
      </w:r>
    </w:p>
    <w:p w14:paraId="5AA3C963" w14:textId="2AC9E592" w:rsidR="009C24DC" w:rsidRPr="002838F5" w:rsidRDefault="009600F0" w:rsidP="002838F5">
      <w:pPr>
        <w:spacing w:line="480" w:lineRule="auto"/>
        <w:jc w:val="both"/>
        <w:rPr>
          <w:rFonts w:asciiTheme="minorHAnsi" w:eastAsiaTheme="minorHAnsi" w:hAnsiTheme="minorHAnsi" w:cstheme="minorHAnsi"/>
          <w:color w:val="000000" w:themeColor="text1"/>
          <w:lang w:eastAsia="en-US"/>
        </w:rPr>
      </w:pPr>
      <w:r w:rsidRPr="002838F5">
        <w:rPr>
          <w:rFonts w:asciiTheme="minorHAnsi" w:hAnsiTheme="minorHAnsi" w:cstheme="minorHAnsi"/>
          <w:color w:val="000000" w:themeColor="text1"/>
        </w:rPr>
        <w:t>Capitalism as a system continues to sustain itself and maintains its dynamism in spite of all its internal crisis and manages to recover</w:t>
      </w:r>
      <w:r w:rsidR="009A7C28" w:rsidRPr="002838F5">
        <w:rPr>
          <w:rFonts w:asciiTheme="minorHAnsi" w:hAnsiTheme="minorHAnsi" w:cstheme="minorHAnsi"/>
          <w:color w:val="000000" w:themeColor="text1"/>
        </w:rPr>
        <w:t xml:space="preserve"> temporarily</w:t>
      </w:r>
      <w:r w:rsidRPr="002838F5">
        <w:rPr>
          <w:rFonts w:asciiTheme="minorHAnsi" w:hAnsiTheme="minorHAnsi" w:cstheme="minorHAnsi"/>
          <w:color w:val="000000" w:themeColor="text1"/>
        </w:rPr>
        <w:t xml:space="preserve"> from all its external challenges by shaping both individual and group consciousness.</w:t>
      </w:r>
      <w:r w:rsidR="00636E05" w:rsidRPr="002838F5">
        <w:rPr>
          <w:rFonts w:asciiTheme="minorHAnsi" w:hAnsiTheme="minorHAnsi" w:cstheme="minorHAnsi"/>
          <w:color w:val="000000" w:themeColor="text1"/>
        </w:rPr>
        <w:t xml:space="preserve"> Capitalism creates its own regimes, institutions, structures and regulatory mechanisms to expand capitalist consciousness towards universal appeal. These appeals derives its inspiration from religious philosophies and practices that shape economic, political, cultural</w:t>
      </w:r>
      <w:r w:rsidR="001D369B" w:rsidRPr="002838F5">
        <w:rPr>
          <w:rFonts w:asciiTheme="minorHAnsi" w:hAnsiTheme="minorHAnsi" w:cstheme="minorHAnsi"/>
          <w:color w:val="000000" w:themeColor="text1"/>
        </w:rPr>
        <w:t xml:space="preserve">, </w:t>
      </w:r>
      <w:r w:rsidR="00636E05" w:rsidRPr="002838F5">
        <w:rPr>
          <w:rFonts w:asciiTheme="minorHAnsi" w:hAnsiTheme="minorHAnsi" w:cstheme="minorHAnsi"/>
          <w:color w:val="000000" w:themeColor="text1"/>
        </w:rPr>
        <w:t xml:space="preserve">social </w:t>
      </w:r>
      <w:r w:rsidR="001D369B" w:rsidRPr="002838F5">
        <w:rPr>
          <w:rFonts w:asciiTheme="minorHAnsi" w:hAnsiTheme="minorHAnsi" w:cstheme="minorHAnsi"/>
          <w:color w:val="000000" w:themeColor="text1"/>
        </w:rPr>
        <w:t>and material world of everyday lives.</w:t>
      </w:r>
      <w:r w:rsidR="00AC3A93" w:rsidRPr="002838F5">
        <w:rPr>
          <w:rFonts w:asciiTheme="minorHAnsi" w:hAnsiTheme="minorHAnsi" w:cstheme="minorHAnsi"/>
          <w:color w:val="000000" w:themeColor="text1"/>
        </w:rPr>
        <w:t xml:space="preserve"> One of the </w:t>
      </w:r>
      <w:r w:rsidR="00AC3A93" w:rsidRPr="002838F5">
        <w:rPr>
          <w:rFonts w:asciiTheme="minorHAnsi" w:hAnsiTheme="minorHAnsi" w:cstheme="minorHAnsi"/>
          <w:color w:val="000000" w:themeColor="text1"/>
        </w:rPr>
        <w:lastRenderedPageBreak/>
        <w:t xml:space="preserve">unique </w:t>
      </w:r>
      <w:r w:rsidR="009C24DC" w:rsidRPr="002838F5">
        <w:rPr>
          <w:rFonts w:asciiTheme="minorHAnsi" w:hAnsiTheme="minorHAnsi" w:cstheme="minorHAnsi"/>
          <w:color w:val="000000" w:themeColor="text1"/>
        </w:rPr>
        <w:t>features</w:t>
      </w:r>
      <w:r w:rsidR="00AC3A93" w:rsidRPr="002838F5">
        <w:rPr>
          <w:rFonts w:asciiTheme="minorHAnsi" w:hAnsiTheme="minorHAnsi" w:cstheme="minorHAnsi"/>
          <w:color w:val="000000" w:themeColor="text1"/>
        </w:rPr>
        <w:t xml:space="preserve"> of contemporary analysis on capitalism is that religion does not matter in the age of science, technology and free market led society. Mackey and Sisodia (2013)’s work is imp</w:t>
      </w:r>
      <w:r w:rsidR="005D64C2" w:rsidRPr="002838F5">
        <w:rPr>
          <w:rFonts w:asciiTheme="minorHAnsi" w:hAnsiTheme="minorHAnsi" w:cstheme="minorHAnsi"/>
          <w:color w:val="000000" w:themeColor="text1"/>
        </w:rPr>
        <w:t>ortant that promises to build ethical capitalism with conscious interventions.</w:t>
      </w:r>
      <w:r w:rsidR="009C24DC" w:rsidRPr="002838F5">
        <w:rPr>
          <w:rFonts w:asciiTheme="minorHAnsi" w:hAnsiTheme="minorHAnsi" w:cstheme="minorHAnsi"/>
          <w:color w:val="000000" w:themeColor="text1"/>
        </w:rPr>
        <w:t xml:space="preserve"> However, it</w:t>
      </w:r>
      <w:r w:rsidR="005D64C2" w:rsidRPr="002838F5">
        <w:rPr>
          <w:rFonts w:asciiTheme="minorHAnsi" w:hAnsiTheme="minorHAnsi" w:cstheme="minorHAnsi"/>
          <w:color w:val="000000" w:themeColor="text1"/>
        </w:rPr>
        <w:t xml:space="preserve"> revived theological </w:t>
      </w:r>
      <w:r w:rsidR="00FD7204" w:rsidRPr="002838F5">
        <w:rPr>
          <w:rFonts w:asciiTheme="minorHAnsi" w:hAnsiTheme="minorHAnsi" w:cstheme="minorHAnsi"/>
          <w:color w:val="000000" w:themeColor="text1"/>
        </w:rPr>
        <w:t>lineages</w:t>
      </w:r>
      <w:r w:rsidR="005D64C2" w:rsidRPr="002838F5">
        <w:rPr>
          <w:rFonts w:asciiTheme="minorHAnsi" w:hAnsiTheme="minorHAnsi" w:cstheme="minorHAnsi"/>
          <w:color w:val="000000" w:themeColor="text1"/>
        </w:rPr>
        <w:t xml:space="preserve"> of </w:t>
      </w:r>
      <w:r w:rsidR="009C24DC" w:rsidRPr="002838F5">
        <w:rPr>
          <w:rFonts w:asciiTheme="minorHAnsi" w:hAnsiTheme="minorHAnsi" w:cstheme="minorHAnsi"/>
          <w:color w:val="000000" w:themeColor="text1"/>
        </w:rPr>
        <w:t>conscious capitalism</w:t>
      </w:r>
      <w:r w:rsidR="00614EC9" w:rsidRPr="002838F5">
        <w:rPr>
          <w:rFonts w:asciiTheme="minorHAnsi" w:hAnsiTheme="minorHAnsi" w:cstheme="minorHAnsi"/>
          <w:color w:val="000000" w:themeColor="text1"/>
        </w:rPr>
        <w:t xml:space="preserve"> that this </w:t>
      </w:r>
      <w:r w:rsidR="0062125F">
        <w:rPr>
          <w:rFonts w:asciiTheme="minorHAnsi" w:hAnsiTheme="minorHAnsi" w:cstheme="minorHAnsi"/>
          <w:color w:val="000000" w:themeColor="text1"/>
        </w:rPr>
        <w:t>article</w:t>
      </w:r>
      <w:r w:rsidR="00614EC9" w:rsidRPr="002838F5">
        <w:rPr>
          <w:rFonts w:asciiTheme="minorHAnsi" w:hAnsiTheme="minorHAnsi" w:cstheme="minorHAnsi"/>
          <w:color w:val="000000" w:themeColor="text1"/>
        </w:rPr>
        <w:t xml:space="preserve"> intends to expand and critique the normative terrain.  </w:t>
      </w:r>
    </w:p>
    <w:p w14:paraId="146566EB" w14:textId="1129F6C1" w:rsidR="00471FDF" w:rsidRPr="002838F5" w:rsidRDefault="00471FDF" w:rsidP="002838F5">
      <w:pPr>
        <w:spacing w:line="480" w:lineRule="auto"/>
        <w:jc w:val="both"/>
        <w:rPr>
          <w:rFonts w:asciiTheme="minorHAnsi" w:eastAsiaTheme="minorHAnsi" w:hAnsiTheme="minorHAnsi" w:cstheme="minorHAnsi"/>
          <w:color w:val="000000" w:themeColor="text1"/>
          <w:lang w:eastAsia="en-US"/>
        </w:rPr>
      </w:pPr>
    </w:p>
    <w:p w14:paraId="7905E952" w14:textId="155DD297" w:rsidR="001D5339" w:rsidRPr="002838F5" w:rsidRDefault="00471FDF" w:rsidP="002838F5">
      <w:pPr>
        <w:spacing w:line="480" w:lineRule="auto"/>
        <w:jc w:val="both"/>
        <w:rPr>
          <w:rFonts w:asciiTheme="minorHAnsi" w:hAnsiTheme="minorHAnsi" w:cstheme="minorHAnsi"/>
          <w:color w:val="000000" w:themeColor="text1"/>
        </w:rPr>
      </w:pPr>
      <w:r w:rsidRPr="002838F5">
        <w:rPr>
          <w:rFonts w:asciiTheme="minorHAnsi" w:eastAsiaTheme="minorHAnsi" w:hAnsiTheme="minorHAnsi" w:cstheme="minorHAnsi"/>
          <w:color w:val="000000" w:themeColor="text1"/>
        </w:rPr>
        <w:t>Conscious capitalism promises “</w:t>
      </w:r>
      <w:r w:rsidRPr="002838F5">
        <w:rPr>
          <w:rFonts w:asciiTheme="minorHAnsi" w:hAnsiTheme="minorHAnsi" w:cstheme="minorHAnsi"/>
          <w:color w:val="000000" w:themeColor="text1"/>
        </w:rPr>
        <w:t>to collectively awaken to the incredible potential of business and capitalism being conducted much more consciously” and liberate the extraordinary power of business and capitalism to create a world in which all people live lives full of purpose, love, and creativity—a world of compassion, freedom, and prosperity. This is our vision for Conscious Capitalism” (Mackey and Sisodia (2013: 53-54).  However, the promises and premises of these lofty ideals are neither new nor</w:t>
      </w:r>
      <w:r w:rsidR="000A15B8" w:rsidRPr="002838F5">
        <w:rPr>
          <w:rFonts w:asciiTheme="minorHAnsi" w:hAnsiTheme="minorHAnsi" w:cstheme="minorHAnsi"/>
          <w:color w:val="000000" w:themeColor="text1"/>
        </w:rPr>
        <w:t xml:space="preserve"> unique to capitalist systems. They further argue that “Conscious Capitalism, a more evolved form of capitalism and business enterprise that addresses the challenges we face today and offers the promise of a dramatically better future (ibid: 56).  But the question is why capitalism failed to achieve these ideals over centuries of its practice. Why did capitalism </w:t>
      </w:r>
      <w:r w:rsidR="00046782" w:rsidRPr="002838F5">
        <w:rPr>
          <w:rFonts w:asciiTheme="minorHAnsi" w:hAnsiTheme="minorHAnsi" w:cstheme="minorHAnsi"/>
          <w:color w:val="000000" w:themeColor="text1"/>
        </w:rPr>
        <w:t>produce inequalities and exploitation of human beings and nature in a world scale?</w:t>
      </w:r>
      <w:r w:rsidR="000A15B8" w:rsidRPr="002838F5">
        <w:rPr>
          <w:rFonts w:asciiTheme="minorHAnsi" w:hAnsiTheme="minorHAnsi" w:cstheme="minorHAnsi"/>
          <w:color w:val="000000" w:themeColor="text1"/>
        </w:rPr>
        <w:t xml:space="preserve"> Mackey and Sisodia (2013:71) </w:t>
      </w:r>
      <w:r w:rsidR="00046782" w:rsidRPr="002838F5">
        <w:rPr>
          <w:rFonts w:asciiTheme="minorHAnsi" w:hAnsiTheme="minorHAnsi" w:cstheme="minorHAnsi"/>
          <w:color w:val="000000" w:themeColor="text1"/>
        </w:rPr>
        <w:t xml:space="preserve">have </w:t>
      </w:r>
      <w:r w:rsidR="000A15B8" w:rsidRPr="002838F5">
        <w:rPr>
          <w:rFonts w:asciiTheme="minorHAnsi" w:hAnsiTheme="minorHAnsi" w:cstheme="minorHAnsi"/>
          <w:color w:val="000000" w:themeColor="text1"/>
        </w:rPr>
        <w:t>answer</w:t>
      </w:r>
      <w:r w:rsidR="00046782" w:rsidRPr="002838F5">
        <w:rPr>
          <w:rFonts w:asciiTheme="minorHAnsi" w:hAnsiTheme="minorHAnsi" w:cstheme="minorHAnsi"/>
          <w:color w:val="000000" w:themeColor="text1"/>
        </w:rPr>
        <w:t>ed</w:t>
      </w:r>
      <w:r w:rsidR="000A15B8" w:rsidRPr="002838F5">
        <w:rPr>
          <w:rFonts w:asciiTheme="minorHAnsi" w:hAnsiTheme="minorHAnsi" w:cstheme="minorHAnsi"/>
          <w:color w:val="000000" w:themeColor="text1"/>
        </w:rPr>
        <w:t xml:space="preserve"> these two questions by arguing </w:t>
      </w:r>
      <w:r w:rsidR="00046782" w:rsidRPr="002838F5">
        <w:rPr>
          <w:rFonts w:asciiTheme="minorHAnsi" w:hAnsiTheme="minorHAnsi" w:cstheme="minorHAnsi"/>
          <w:color w:val="000000" w:themeColor="text1"/>
        </w:rPr>
        <w:t>that “</w:t>
      </w:r>
      <w:r w:rsidR="000A15B8" w:rsidRPr="002838F5">
        <w:rPr>
          <w:rFonts w:asciiTheme="minorHAnsi" w:hAnsiTheme="minorHAnsi" w:cstheme="minorHAnsi"/>
          <w:color w:val="000000" w:themeColor="text1"/>
        </w:rPr>
        <w:t>business</w:t>
      </w:r>
      <w:r w:rsidR="00CE3C32" w:rsidRPr="002838F5">
        <w:rPr>
          <w:rFonts w:asciiTheme="minorHAnsi" w:hAnsiTheme="minorHAnsi" w:cstheme="minorHAnsi"/>
          <w:color w:val="000000" w:themeColor="text1"/>
        </w:rPr>
        <w:t>-</w:t>
      </w:r>
      <w:r w:rsidR="000A15B8" w:rsidRPr="002838F5">
        <w:rPr>
          <w:rFonts w:asciiTheme="minorHAnsi" w:hAnsiTheme="minorHAnsi" w:cstheme="minorHAnsi"/>
          <w:color w:val="000000" w:themeColor="text1"/>
        </w:rPr>
        <w:t xml:space="preserve">people operate with a low level of consciousness about the purpose and impact of business, they engage in trade-off thinking that creates many harmful, unintended consequences.”. </w:t>
      </w:r>
      <w:r w:rsidR="00046782" w:rsidRPr="002838F5">
        <w:rPr>
          <w:rFonts w:asciiTheme="minorHAnsi" w:hAnsiTheme="minorHAnsi" w:cstheme="minorHAnsi"/>
          <w:color w:val="000000" w:themeColor="text1"/>
        </w:rPr>
        <w:t xml:space="preserve"> Therefore, it is important for conscious capitalism</w:t>
      </w:r>
      <w:r w:rsidR="00BA0059" w:rsidRPr="002838F5">
        <w:rPr>
          <w:rFonts w:asciiTheme="minorHAnsi" w:hAnsiTheme="minorHAnsi" w:cstheme="minorHAnsi"/>
          <w:color w:val="000000" w:themeColor="text1"/>
        </w:rPr>
        <w:t xml:space="preserve"> and its liberating power</w:t>
      </w:r>
      <w:r w:rsidR="00046782" w:rsidRPr="002838F5">
        <w:rPr>
          <w:rFonts w:asciiTheme="minorHAnsi" w:hAnsiTheme="minorHAnsi" w:cstheme="minorHAnsi"/>
          <w:color w:val="000000" w:themeColor="text1"/>
        </w:rPr>
        <w:t xml:space="preserve"> to focus on human nature, desires and motivations to transcend one’s</w:t>
      </w:r>
      <w:r w:rsidR="00BA0059" w:rsidRPr="002838F5">
        <w:rPr>
          <w:rFonts w:asciiTheme="minorHAnsi" w:hAnsiTheme="minorHAnsi" w:cstheme="minorHAnsi"/>
          <w:color w:val="000000" w:themeColor="text1"/>
        </w:rPr>
        <w:t xml:space="preserve"> own</w:t>
      </w:r>
      <w:r w:rsidR="00046782" w:rsidRPr="002838F5">
        <w:rPr>
          <w:rFonts w:asciiTheme="minorHAnsi" w:hAnsiTheme="minorHAnsi" w:cstheme="minorHAnsi"/>
          <w:color w:val="000000" w:themeColor="text1"/>
        </w:rPr>
        <w:t xml:space="preserve"> </w:t>
      </w:r>
      <w:r w:rsidR="00BA0059" w:rsidRPr="002838F5">
        <w:rPr>
          <w:rFonts w:asciiTheme="minorHAnsi" w:hAnsiTheme="minorHAnsi" w:cstheme="minorHAnsi"/>
          <w:color w:val="000000" w:themeColor="text1"/>
        </w:rPr>
        <w:t>self-interests</w:t>
      </w:r>
      <w:r w:rsidR="00046782" w:rsidRPr="002838F5">
        <w:rPr>
          <w:rFonts w:asciiTheme="minorHAnsi" w:hAnsiTheme="minorHAnsi" w:cstheme="minorHAnsi"/>
          <w:color w:val="000000" w:themeColor="text1"/>
        </w:rPr>
        <w:t xml:space="preserve"> (ibid: 70-71).  </w:t>
      </w:r>
    </w:p>
    <w:p w14:paraId="6BFB8DF3" w14:textId="77777777" w:rsidR="001D5339" w:rsidRPr="002838F5" w:rsidRDefault="001D5339" w:rsidP="002838F5">
      <w:pPr>
        <w:spacing w:line="480" w:lineRule="auto"/>
        <w:jc w:val="both"/>
        <w:rPr>
          <w:rFonts w:asciiTheme="minorHAnsi" w:hAnsiTheme="minorHAnsi" w:cstheme="minorHAnsi"/>
          <w:color w:val="000000" w:themeColor="text1"/>
        </w:rPr>
      </w:pPr>
    </w:p>
    <w:p w14:paraId="72199C91" w14:textId="72D4E253" w:rsidR="002B1F2F" w:rsidRPr="002838F5" w:rsidRDefault="00046782"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lastRenderedPageBreak/>
        <w:t>Such analysis and prepositions outsource the internal contradictions and negative consequences of capitalism to individuals</w:t>
      </w:r>
      <w:r w:rsidR="00DF3B62" w:rsidRPr="002838F5">
        <w:rPr>
          <w:rFonts w:asciiTheme="minorHAnsi" w:hAnsiTheme="minorHAnsi" w:cstheme="minorHAnsi"/>
          <w:color w:val="000000" w:themeColor="text1"/>
        </w:rPr>
        <w:t xml:space="preserve"> and their greed for maximising profit.</w:t>
      </w:r>
      <w:r w:rsidRPr="002838F5">
        <w:rPr>
          <w:rFonts w:asciiTheme="minorHAnsi" w:hAnsiTheme="minorHAnsi" w:cstheme="minorHAnsi"/>
          <w:color w:val="000000" w:themeColor="text1"/>
        </w:rPr>
        <w:t xml:space="preserve"> </w:t>
      </w:r>
      <w:r w:rsidR="00DF3B62" w:rsidRPr="002838F5">
        <w:rPr>
          <w:rFonts w:asciiTheme="minorHAnsi" w:hAnsiTheme="minorHAnsi" w:cstheme="minorHAnsi"/>
          <w:color w:val="000000" w:themeColor="text1"/>
        </w:rPr>
        <w:t>So</w:t>
      </w:r>
      <w:r w:rsidRPr="002838F5">
        <w:rPr>
          <w:rFonts w:asciiTheme="minorHAnsi" w:hAnsiTheme="minorHAnsi" w:cstheme="minorHAnsi"/>
          <w:color w:val="000000" w:themeColor="text1"/>
        </w:rPr>
        <w:t xml:space="preserve">, virtuous individuals can only revive capitalism and its higher goals by expanding positive consciousness </w:t>
      </w:r>
      <w:r w:rsidR="00DF3B62" w:rsidRPr="002838F5">
        <w:rPr>
          <w:rFonts w:asciiTheme="minorHAnsi" w:hAnsiTheme="minorHAnsi" w:cstheme="minorHAnsi"/>
          <w:color w:val="000000" w:themeColor="text1"/>
        </w:rPr>
        <w:t>based on</w:t>
      </w:r>
      <w:r w:rsidRPr="002838F5">
        <w:rPr>
          <w:rFonts w:asciiTheme="minorHAnsi" w:hAnsiTheme="minorHAnsi" w:cstheme="minorHAnsi"/>
          <w:color w:val="000000" w:themeColor="text1"/>
        </w:rPr>
        <w:t xml:space="preserve"> </w:t>
      </w:r>
      <w:r w:rsidR="00DF3B62" w:rsidRPr="002838F5">
        <w:rPr>
          <w:rFonts w:asciiTheme="minorHAnsi" w:hAnsiTheme="minorHAnsi" w:cstheme="minorHAnsi"/>
          <w:color w:val="000000" w:themeColor="text1"/>
        </w:rPr>
        <w:t xml:space="preserve">values of </w:t>
      </w:r>
      <w:r w:rsidRPr="002838F5">
        <w:rPr>
          <w:rFonts w:asciiTheme="minorHAnsi" w:hAnsiTheme="minorHAnsi" w:cstheme="minorHAnsi"/>
          <w:color w:val="000000" w:themeColor="text1"/>
        </w:rPr>
        <w:t xml:space="preserve">care for others.  </w:t>
      </w:r>
      <w:r w:rsidR="00F372B4" w:rsidRPr="002838F5">
        <w:rPr>
          <w:rFonts w:asciiTheme="minorHAnsi" w:hAnsiTheme="minorHAnsi" w:cstheme="minorHAnsi"/>
          <w:color w:val="000000" w:themeColor="text1"/>
        </w:rPr>
        <w:t>The modern forms of ‘training and orientation’ programmes are organised forms of domestication, which owes its origin in religion</w:t>
      </w:r>
      <w:r w:rsidR="002B1F2F" w:rsidRPr="002838F5">
        <w:rPr>
          <w:rFonts w:asciiTheme="minorHAnsi" w:hAnsiTheme="minorHAnsi" w:cstheme="minorHAnsi"/>
          <w:color w:val="000000" w:themeColor="text1"/>
        </w:rPr>
        <w:t xml:space="preserve"> and religious practices to produce mass morality. Mass morality is not collective morality produced through collective consciousness. Religious mass morality is produced by domestication of both individual and mass consciousness. This problem is becoming more acute with the emerging of capitalism (Borkenau, 1971; Grossman, 2006).</w:t>
      </w:r>
      <w:r w:rsidR="000F1A66" w:rsidRPr="002838F5">
        <w:rPr>
          <w:rFonts w:asciiTheme="minorHAnsi" w:hAnsiTheme="minorHAnsi" w:cstheme="minorHAnsi"/>
          <w:color w:val="000000" w:themeColor="text1"/>
        </w:rPr>
        <w:t xml:space="preserve"> The work of Mackey and Sisodia (2013) inadvertently promotes such a praxis</w:t>
      </w:r>
      <w:r w:rsidR="0065155A" w:rsidRPr="002838F5">
        <w:rPr>
          <w:rFonts w:asciiTheme="minorHAnsi" w:hAnsiTheme="minorHAnsi" w:cstheme="minorHAnsi"/>
          <w:color w:val="000000" w:themeColor="text1"/>
        </w:rPr>
        <w:t xml:space="preserve"> to </w:t>
      </w:r>
      <w:r w:rsidR="00566E5B" w:rsidRPr="002838F5">
        <w:rPr>
          <w:rFonts w:asciiTheme="minorHAnsi" w:hAnsiTheme="minorHAnsi" w:cstheme="minorHAnsi"/>
          <w:color w:val="000000" w:themeColor="text1"/>
        </w:rPr>
        <w:t>normalise capitalism and give an ethical face to it</w:t>
      </w:r>
      <w:r w:rsidR="000F1A66" w:rsidRPr="002838F5">
        <w:rPr>
          <w:rFonts w:asciiTheme="minorHAnsi" w:hAnsiTheme="minorHAnsi" w:cstheme="minorHAnsi"/>
          <w:color w:val="000000" w:themeColor="text1"/>
        </w:rPr>
        <w:t>.</w:t>
      </w:r>
    </w:p>
    <w:p w14:paraId="28343AF4" w14:textId="78EA9172" w:rsidR="00E404E4" w:rsidRPr="002838F5" w:rsidRDefault="00BA0059" w:rsidP="002838F5">
      <w:pPr>
        <w:pStyle w:val="Heading2"/>
        <w:spacing w:line="480" w:lineRule="auto"/>
        <w:jc w:val="both"/>
        <w:rPr>
          <w:rFonts w:asciiTheme="minorHAnsi" w:hAnsiTheme="minorHAnsi" w:cstheme="minorHAnsi"/>
          <w:color w:val="000000" w:themeColor="text1"/>
          <w:sz w:val="24"/>
          <w:szCs w:val="24"/>
        </w:rPr>
      </w:pPr>
      <w:r w:rsidRPr="002838F5">
        <w:rPr>
          <w:rFonts w:asciiTheme="minorHAnsi" w:hAnsiTheme="minorHAnsi" w:cstheme="minorHAnsi"/>
          <w:color w:val="000000" w:themeColor="text1"/>
          <w:sz w:val="24"/>
          <w:szCs w:val="24"/>
        </w:rPr>
        <w:t>Religion, capitalism and consciousness</w:t>
      </w:r>
    </w:p>
    <w:p w14:paraId="5FE18142" w14:textId="28BA1EBA" w:rsidR="00EF318D" w:rsidRPr="002838F5" w:rsidRDefault="00656E4F"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All religions promote mass morality with the help of spiritual socialisation by constructing “norms for the regulation of social life and individual behaviour is a compelling need of capitalism, so long as it wishes to proclaim itself as a universal form of social life” (Borkenau, 1971: 96). Such a universal regulatory process</w:t>
      </w:r>
      <w:r w:rsidR="00EA37E7" w:rsidRPr="002838F5">
        <w:rPr>
          <w:rFonts w:asciiTheme="minorHAnsi" w:hAnsiTheme="minorHAnsi" w:cstheme="minorHAnsi"/>
          <w:color w:val="000000" w:themeColor="text1"/>
        </w:rPr>
        <w:t xml:space="preserve"> emanating from religion achieves twin objectives. Firstly, it helps in disciplining and domesticating labour. Secondly, it helps in the dissolution of material foundations of consciousness and</w:t>
      </w:r>
      <w:r w:rsidRPr="002838F5">
        <w:rPr>
          <w:rFonts w:asciiTheme="minorHAnsi" w:hAnsiTheme="minorHAnsi" w:cstheme="minorHAnsi"/>
          <w:color w:val="000000" w:themeColor="text1"/>
        </w:rPr>
        <w:t xml:space="preserve"> creates religious, cultural, social, political and economic consciousness among masses</w:t>
      </w:r>
      <w:r w:rsidR="00EA37E7" w:rsidRPr="002838F5">
        <w:rPr>
          <w:rFonts w:asciiTheme="minorHAnsi" w:hAnsiTheme="minorHAnsi" w:cstheme="minorHAnsi"/>
          <w:color w:val="000000" w:themeColor="text1"/>
        </w:rPr>
        <w:t xml:space="preserve"> that is concomitant with the requirements of the religious, political, social and cultural order of the regime. ‘Religion is an indispensable means of mass domestication’ (Borkenau, 1971: 208) which produces, sustains and expands a form of consciousness that is different from the material foundations of everyday lives of working people. The aesthetic attitude to work and labour </w:t>
      </w:r>
      <w:r w:rsidR="00EF318D" w:rsidRPr="002838F5">
        <w:rPr>
          <w:rFonts w:asciiTheme="minorHAnsi" w:hAnsiTheme="minorHAnsi" w:cstheme="minorHAnsi"/>
          <w:color w:val="000000" w:themeColor="text1"/>
        </w:rPr>
        <w:t xml:space="preserve">based on religious </w:t>
      </w:r>
      <w:r w:rsidR="00EF318D" w:rsidRPr="002838F5">
        <w:rPr>
          <w:rFonts w:asciiTheme="minorHAnsi" w:hAnsiTheme="minorHAnsi" w:cstheme="minorHAnsi"/>
          <w:color w:val="000000" w:themeColor="text1"/>
        </w:rPr>
        <w:lastRenderedPageBreak/>
        <w:t xml:space="preserve">norms helps capitalism to solve the contradictions between capital and labour. In this context, Borkenau has argued that “capitalism was essentially conditioned by </w:t>
      </w:r>
      <w:r w:rsidR="009615DD" w:rsidRPr="002838F5">
        <w:rPr>
          <w:rFonts w:asciiTheme="minorHAnsi" w:hAnsiTheme="minorHAnsi" w:cstheme="minorHAnsi"/>
          <w:color w:val="000000" w:themeColor="text1"/>
        </w:rPr>
        <w:t>religion” (</w:t>
      </w:r>
      <w:r w:rsidR="00EF318D" w:rsidRPr="002838F5">
        <w:rPr>
          <w:rFonts w:asciiTheme="minorHAnsi" w:hAnsiTheme="minorHAnsi" w:cstheme="minorHAnsi"/>
          <w:color w:val="000000" w:themeColor="text1"/>
        </w:rPr>
        <w:t xml:space="preserve">1971: 158). </w:t>
      </w:r>
    </w:p>
    <w:p w14:paraId="0D71D927" w14:textId="63A45733" w:rsidR="00EF318D" w:rsidRPr="002838F5" w:rsidRDefault="00EF318D" w:rsidP="002838F5">
      <w:pPr>
        <w:spacing w:line="480" w:lineRule="auto"/>
        <w:jc w:val="both"/>
        <w:rPr>
          <w:rFonts w:asciiTheme="minorHAnsi" w:hAnsiTheme="minorHAnsi" w:cstheme="minorHAnsi"/>
          <w:color w:val="000000" w:themeColor="text1"/>
        </w:rPr>
      </w:pPr>
    </w:p>
    <w:p w14:paraId="2481CB01" w14:textId="66F4D539" w:rsidR="005B0955" w:rsidRPr="002838F5" w:rsidRDefault="00EF318D"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 xml:space="preserve">Religious morality is capitalist morality and religious consciousness is capitalist consciousness. </w:t>
      </w:r>
      <w:r w:rsidR="009615DD" w:rsidRPr="002838F5">
        <w:rPr>
          <w:rFonts w:asciiTheme="minorHAnsi" w:hAnsiTheme="minorHAnsi" w:cstheme="minorHAnsi"/>
          <w:color w:val="000000" w:themeColor="text1"/>
        </w:rPr>
        <w:t xml:space="preserve">Both are concomitant with each other. </w:t>
      </w:r>
      <w:r w:rsidRPr="002838F5">
        <w:rPr>
          <w:rFonts w:asciiTheme="minorHAnsi" w:hAnsiTheme="minorHAnsi" w:cstheme="minorHAnsi"/>
          <w:color w:val="000000" w:themeColor="text1"/>
        </w:rPr>
        <w:t>Therefore, b</w:t>
      </w:r>
      <w:r w:rsidR="00D94FA2" w:rsidRPr="002838F5">
        <w:rPr>
          <w:rFonts w:asciiTheme="minorHAnsi" w:hAnsiTheme="minorHAnsi" w:cstheme="minorHAnsi"/>
          <w:color w:val="000000" w:themeColor="text1"/>
        </w:rPr>
        <w:t>oth religion and capitalism promotes consciousness that domesticates production, consumption, needs, desires and labour power where the goal of life is to seek salvation for religion with the invisible hand of god and ‘fecundity of freedom’</w:t>
      </w:r>
      <w:r w:rsidR="00D94FA2" w:rsidRPr="002838F5">
        <w:rPr>
          <w:rFonts w:asciiTheme="minorHAnsi" w:hAnsiTheme="minorHAnsi" w:cstheme="minorHAnsi"/>
          <w:color w:val="000000" w:themeColor="text1"/>
        </w:rPr>
        <w:footnoteReference w:id="1"/>
      </w:r>
      <w:r w:rsidR="00D94FA2" w:rsidRPr="002838F5">
        <w:rPr>
          <w:rFonts w:asciiTheme="minorHAnsi" w:hAnsiTheme="minorHAnsi" w:cstheme="minorHAnsi"/>
          <w:color w:val="000000" w:themeColor="text1"/>
        </w:rPr>
        <w:t xml:space="preserve"> with the help of market within capitalism</w:t>
      </w:r>
      <w:r w:rsidR="00E12887" w:rsidRPr="002838F5">
        <w:rPr>
          <w:rFonts w:asciiTheme="minorHAnsi" w:hAnsiTheme="minorHAnsi" w:cstheme="minorHAnsi"/>
          <w:color w:val="000000" w:themeColor="text1"/>
        </w:rPr>
        <w:t xml:space="preserve"> (Nayak, 2018).</w:t>
      </w:r>
      <w:r w:rsidR="001D5339" w:rsidRPr="002838F5">
        <w:rPr>
          <w:rFonts w:asciiTheme="minorHAnsi" w:hAnsiTheme="minorHAnsi" w:cstheme="minorHAnsi"/>
          <w:color w:val="000000" w:themeColor="text1"/>
        </w:rPr>
        <w:t xml:space="preserve"> The capitalist religiosity</w:t>
      </w:r>
      <w:r w:rsidRPr="002838F5">
        <w:rPr>
          <w:rFonts w:asciiTheme="minorHAnsi" w:hAnsiTheme="minorHAnsi" w:cstheme="minorHAnsi"/>
          <w:color w:val="000000" w:themeColor="text1"/>
        </w:rPr>
        <w:t xml:space="preserve"> is the foundation on</w:t>
      </w:r>
      <w:r w:rsidR="001D5339" w:rsidRPr="002838F5">
        <w:rPr>
          <w:rFonts w:asciiTheme="minorHAnsi" w:hAnsiTheme="minorHAnsi" w:cstheme="minorHAnsi"/>
          <w:color w:val="000000" w:themeColor="text1"/>
        </w:rPr>
        <w:t xml:space="preserve"> which Mackey and Sisodia (2013) justify and predict to revive capitalism in its ethical form looks elusive like the idea of salvation in religion</w:t>
      </w:r>
      <w:r w:rsidR="00C9412E" w:rsidRPr="002838F5">
        <w:rPr>
          <w:rFonts w:asciiTheme="minorHAnsi" w:hAnsiTheme="minorHAnsi" w:cstheme="minorHAnsi"/>
          <w:color w:val="000000" w:themeColor="text1"/>
        </w:rPr>
        <w:t xml:space="preserve">. </w:t>
      </w:r>
      <w:r w:rsidR="005B0955" w:rsidRPr="002838F5">
        <w:rPr>
          <w:rFonts w:asciiTheme="minorHAnsi" w:hAnsiTheme="minorHAnsi" w:cstheme="minorHAnsi"/>
          <w:color w:val="000000" w:themeColor="text1"/>
        </w:rPr>
        <w:t xml:space="preserve">It further individualises the systemic problem within capitalism and the business affiliated with it. </w:t>
      </w:r>
    </w:p>
    <w:p w14:paraId="4BBAC566" w14:textId="319F8BD5" w:rsidR="00A31311" w:rsidRPr="002838F5" w:rsidRDefault="00BA0059" w:rsidP="002838F5">
      <w:pPr>
        <w:pStyle w:val="Heading2"/>
        <w:spacing w:line="480" w:lineRule="auto"/>
        <w:jc w:val="both"/>
        <w:rPr>
          <w:rFonts w:asciiTheme="minorHAnsi" w:hAnsiTheme="minorHAnsi" w:cstheme="minorHAnsi"/>
          <w:color w:val="000000" w:themeColor="text1"/>
          <w:sz w:val="24"/>
          <w:szCs w:val="24"/>
        </w:rPr>
      </w:pPr>
      <w:r w:rsidRPr="002838F5">
        <w:rPr>
          <w:rFonts w:asciiTheme="minorHAnsi" w:hAnsiTheme="minorHAnsi" w:cstheme="minorHAnsi"/>
          <w:color w:val="000000" w:themeColor="text1"/>
          <w:sz w:val="24"/>
          <w:szCs w:val="24"/>
        </w:rPr>
        <w:t>Hindu religious consciousness</w:t>
      </w:r>
      <w:r w:rsidR="00FA552E" w:rsidRPr="002838F5">
        <w:rPr>
          <w:rFonts w:asciiTheme="minorHAnsi" w:hAnsiTheme="minorHAnsi" w:cstheme="minorHAnsi"/>
          <w:color w:val="000000" w:themeColor="text1"/>
          <w:sz w:val="24"/>
          <w:szCs w:val="24"/>
        </w:rPr>
        <w:t>, Bhagavad Gita</w:t>
      </w:r>
      <w:r w:rsidRPr="002838F5">
        <w:rPr>
          <w:rFonts w:asciiTheme="minorHAnsi" w:hAnsiTheme="minorHAnsi" w:cstheme="minorHAnsi"/>
          <w:color w:val="000000" w:themeColor="text1"/>
          <w:sz w:val="24"/>
          <w:szCs w:val="24"/>
        </w:rPr>
        <w:t xml:space="preserve"> and capitalism</w:t>
      </w:r>
    </w:p>
    <w:p w14:paraId="1E9A1F3C" w14:textId="2112ACB1" w:rsidR="00671AE8" w:rsidRPr="002838F5" w:rsidRDefault="005F79DC"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The idea of salvation is the core of Hindu religious consciousness</w:t>
      </w:r>
      <w:r w:rsidR="000131FD" w:rsidRPr="002838F5">
        <w:rPr>
          <w:rFonts w:asciiTheme="minorHAnsi" w:hAnsiTheme="minorHAnsi" w:cstheme="minorHAnsi"/>
          <w:color w:val="000000" w:themeColor="text1"/>
        </w:rPr>
        <w:t xml:space="preserve"> shaped by the ideals outlined in the Bhagavad Gita (Songs of God)</w:t>
      </w:r>
      <w:r w:rsidR="00EA32D0" w:rsidRPr="002838F5">
        <w:rPr>
          <w:rFonts w:asciiTheme="minorHAnsi" w:hAnsiTheme="minorHAnsi" w:cstheme="minorHAnsi"/>
          <w:color w:val="000000" w:themeColor="text1"/>
        </w:rPr>
        <w:t xml:space="preserve">.  It is not only a significant religious text but also considered as the representative of Hindu religion today. The canonical status of Gita is a product </w:t>
      </w:r>
      <w:r w:rsidR="007E5DCF" w:rsidRPr="002838F5">
        <w:rPr>
          <w:rFonts w:asciiTheme="minorHAnsi" w:hAnsiTheme="minorHAnsi" w:cstheme="minorHAnsi"/>
          <w:color w:val="000000" w:themeColor="text1"/>
        </w:rPr>
        <w:t>of ruling</w:t>
      </w:r>
      <w:r w:rsidR="00EA32D0" w:rsidRPr="002838F5">
        <w:rPr>
          <w:rFonts w:asciiTheme="minorHAnsi" w:hAnsiTheme="minorHAnsi" w:cstheme="minorHAnsi"/>
          <w:color w:val="000000" w:themeColor="text1"/>
        </w:rPr>
        <w:t xml:space="preserve"> and non-ruling </w:t>
      </w:r>
      <w:r w:rsidR="007E5DCF" w:rsidRPr="002838F5">
        <w:rPr>
          <w:rFonts w:asciiTheme="minorHAnsi" w:hAnsiTheme="minorHAnsi" w:cstheme="minorHAnsi"/>
          <w:color w:val="000000" w:themeColor="text1"/>
        </w:rPr>
        <w:t>elites’</w:t>
      </w:r>
      <w:r w:rsidR="00EA32D0" w:rsidRPr="002838F5">
        <w:rPr>
          <w:rFonts w:asciiTheme="minorHAnsi" w:hAnsiTheme="minorHAnsi" w:cstheme="minorHAnsi"/>
          <w:color w:val="000000" w:themeColor="text1"/>
        </w:rPr>
        <w:t xml:space="preserve"> patronage to the text and its</w:t>
      </w:r>
      <w:r w:rsidR="007E5DCF" w:rsidRPr="002838F5">
        <w:rPr>
          <w:rFonts w:asciiTheme="minorHAnsi" w:hAnsiTheme="minorHAnsi" w:cstheme="minorHAnsi"/>
          <w:color w:val="000000" w:themeColor="text1"/>
        </w:rPr>
        <w:t xml:space="preserve"> governing</w:t>
      </w:r>
      <w:r w:rsidR="00EA32D0" w:rsidRPr="002838F5">
        <w:rPr>
          <w:rFonts w:asciiTheme="minorHAnsi" w:hAnsiTheme="minorHAnsi" w:cstheme="minorHAnsi"/>
          <w:color w:val="000000" w:themeColor="text1"/>
        </w:rPr>
        <w:t xml:space="preserve"> ideals. </w:t>
      </w:r>
      <w:r w:rsidR="007E5DCF" w:rsidRPr="002838F5">
        <w:rPr>
          <w:rFonts w:asciiTheme="minorHAnsi" w:hAnsiTheme="minorHAnsi" w:cstheme="minorHAnsi"/>
          <w:color w:val="000000" w:themeColor="text1"/>
        </w:rPr>
        <w:t>The British colonisers saw Gita as “a</w:t>
      </w:r>
      <w:r w:rsidR="00EA32D0" w:rsidRPr="002838F5">
        <w:rPr>
          <w:rFonts w:asciiTheme="minorHAnsi" w:hAnsiTheme="minorHAnsi" w:cstheme="minorHAnsi"/>
          <w:color w:val="000000" w:themeColor="text1"/>
        </w:rPr>
        <w:t xml:space="preserve"> </w:t>
      </w:r>
      <w:r w:rsidR="007E5DCF" w:rsidRPr="002838F5">
        <w:rPr>
          <w:rFonts w:asciiTheme="minorHAnsi" w:hAnsiTheme="minorHAnsi" w:cstheme="minorHAnsi"/>
          <w:color w:val="000000" w:themeColor="text1"/>
        </w:rPr>
        <w:t xml:space="preserve">fortuitous combination of play and business, and construed as corresponding to the Christian spirit, the Gita embarked on a journey to bridge cultures” (Rao, 2013: 468). The political formations from all political </w:t>
      </w:r>
      <w:r w:rsidR="00EA32D0" w:rsidRPr="002838F5">
        <w:rPr>
          <w:rFonts w:asciiTheme="minorHAnsi" w:hAnsiTheme="minorHAnsi" w:cstheme="minorHAnsi"/>
          <w:color w:val="000000" w:themeColor="text1"/>
        </w:rPr>
        <w:t>currents (liberal, left, radical, Gandhian and right-wing leaders) within Indian nationalist struggle</w:t>
      </w:r>
      <w:r w:rsidR="007E5DCF" w:rsidRPr="002838F5">
        <w:rPr>
          <w:rFonts w:asciiTheme="minorHAnsi" w:hAnsiTheme="minorHAnsi" w:cstheme="minorHAnsi"/>
          <w:color w:val="000000" w:themeColor="text1"/>
        </w:rPr>
        <w:t xml:space="preserve"> have</w:t>
      </w:r>
      <w:r w:rsidR="00EA32D0" w:rsidRPr="002838F5">
        <w:rPr>
          <w:rFonts w:asciiTheme="minorHAnsi" w:hAnsiTheme="minorHAnsi" w:cstheme="minorHAnsi"/>
          <w:color w:val="000000" w:themeColor="text1"/>
        </w:rPr>
        <w:t xml:space="preserve"> used Gita in their own ways (Davies, 2014).</w:t>
      </w:r>
      <w:r w:rsidR="007E5DCF" w:rsidRPr="002838F5">
        <w:rPr>
          <w:rFonts w:asciiTheme="minorHAnsi" w:hAnsiTheme="minorHAnsi" w:cstheme="minorHAnsi"/>
          <w:color w:val="000000" w:themeColor="text1"/>
        </w:rPr>
        <w:t xml:space="preserve"> </w:t>
      </w:r>
      <w:r w:rsidR="00C73C1D" w:rsidRPr="002838F5">
        <w:rPr>
          <w:rFonts w:asciiTheme="minorHAnsi" w:hAnsiTheme="minorHAnsi" w:cstheme="minorHAnsi"/>
          <w:color w:val="000000" w:themeColor="text1"/>
        </w:rPr>
        <w:t xml:space="preserve">In postcolonial India, industrialists use Hindu religion as: [...] a set </w:t>
      </w:r>
      <w:r w:rsidR="00C73C1D" w:rsidRPr="002838F5">
        <w:rPr>
          <w:rFonts w:asciiTheme="minorHAnsi" w:hAnsiTheme="minorHAnsi" w:cstheme="minorHAnsi"/>
          <w:color w:val="000000" w:themeColor="text1"/>
        </w:rPr>
        <w:lastRenderedPageBreak/>
        <w:t xml:space="preserve">of beliefs and a code of ethical conduct than in a set of ritual observances. In this sense, the effect of industry is to change the traditional conception of the essentials of Hinduism from an emphasis on the correct ritual observances and family disciplines to an emphasis on philosophical principles, devotional faith and right conduct (Singer, 1972, p. 342). </w:t>
      </w:r>
      <w:r w:rsidR="007E5DCF" w:rsidRPr="002838F5">
        <w:rPr>
          <w:rFonts w:asciiTheme="minorHAnsi" w:hAnsiTheme="minorHAnsi" w:cstheme="minorHAnsi"/>
          <w:color w:val="000000" w:themeColor="text1"/>
        </w:rPr>
        <w:t xml:space="preserve">The current ruling dispensation led by the Hindutva right wing forces and their capitalist cronies demand that ‘declare Gita’ as a national text abandoning the secular values of Indian Constitution (Nayak, 2018). </w:t>
      </w:r>
      <w:r w:rsidR="00671AE8" w:rsidRPr="002838F5">
        <w:rPr>
          <w:rFonts w:asciiTheme="minorHAnsi" w:hAnsiTheme="minorHAnsi" w:cstheme="minorHAnsi"/>
          <w:color w:val="000000" w:themeColor="text1"/>
        </w:rPr>
        <w:t xml:space="preserve">There are more than 6,000 commentaries on Gita (Rao, 2013), </w:t>
      </w:r>
      <w:r w:rsidR="00D829FB" w:rsidRPr="002838F5">
        <w:rPr>
          <w:rFonts w:asciiTheme="minorHAnsi" w:hAnsiTheme="minorHAnsi" w:cstheme="minorHAnsi"/>
          <w:color w:val="000000" w:themeColor="text1"/>
        </w:rPr>
        <w:t>and 400</w:t>
      </w:r>
      <w:r w:rsidR="00671AE8" w:rsidRPr="002838F5">
        <w:rPr>
          <w:rFonts w:asciiTheme="minorHAnsi" w:hAnsiTheme="minorHAnsi" w:cstheme="minorHAnsi"/>
          <w:color w:val="000000" w:themeColor="text1"/>
        </w:rPr>
        <w:t xml:space="preserve"> books on Gita are available in Malayalam language alone (</w:t>
      </w:r>
      <w:proofErr w:type="spellStart"/>
      <w:r w:rsidR="00671AE8" w:rsidRPr="002838F5">
        <w:rPr>
          <w:rFonts w:asciiTheme="minorHAnsi" w:hAnsiTheme="minorHAnsi" w:cstheme="minorHAnsi"/>
          <w:color w:val="000000" w:themeColor="text1"/>
        </w:rPr>
        <w:t>Dalal</w:t>
      </w:r>
      <w:proofErr w:type="spellEnd"/>
      <w:r w:rsidR="00671AE8" w:rsidRPr="002838F5">
        <w:rPr>
          <w:rFonts w:asciiTheme="minorHAnsi" w:hAnsiTheme="minorHAnsi" w:cstheme="minorHAnsi"/>
          <w:color w:val="000000" w:themeColor="text1"/>
        </w:rPr>
        <w:t>, 2014). Despite all diverse interpretations, Gita managed to synthesise the diverse Smriti traditions of Hindu religion within a structured philosophical outlook</w:t>
      </w:r>
      <w:r w:rsidR="00357EEC" w:rsidRPr="002838F5">
        <w:rPr>
          <w:rFonts w:asciiTheme="minorHAnsi" w:hAnsiTheme="minorHAnsi" w:cstheme="minorHAnsi"/>
          <w:color w:val="000000" w:themeColor="text1"/>
        </w:rPr>
        <w:t xml:space="preserve"> with strong tendencies of arbitrary and authoritarian outlook in its unstructured theology</w:t>
      </w:r>
      <w:r w:rsidR="003E19AC" w:rsidRPr="002838F5">
        <w:rPr>
          <w:rFonts w:asciiTheme="minorHAnsi" w:hAnsiTheme="minorHAnsi" w:cstheme="minorHAnsi"/>
          <w:color w:val="000000" w:themeColor="text1"/>
        </w:rPr>
        <w:t xml:space="preserve"> (Nayak, 2018). </w:t>
      </w:r>
      <w:r w:rsidR="00D829FB" w:rsidRPr="002838F5">
        <w:rPr>
          <w:rFonts w:asciiTheme="minorHAnsi" w:hAnsiTheme="minorHAnsi" w:cstheme="minorHAnsi"/>
          <w:color w:val="000000" w:themeColor="text1"/>
        </w:rPr>
        <w:t xml:space="preserve"> </w:t>
      </w:r>
    </w:p>
    <w:p w14:paraId="2AB22FD2" w14:textId="10E150C0" w:rsidR="00D829FB" w:rsidRPr="002838F5" w:rsidRDefault="00D829FB" w:rsidP="002838F5">
      <w:pPr>
        <w:spacing w:line="480" w:lineRule="auto"/>
        <w:jc w:val="both"/>
        <w:rPr>
          <w:rFonts w:asciiTheme="minorHAnsi" w:hAnsiTheme="minorHAnsi" w:cstheme="minorHAnsi"/>
          <w:color w:val="000000" w:themeColor="text1"/>
        </w:rPr>
      </w:pPr>
    </w:p>
    <w:p w14:paraId="4E8E69B2" w14:textId="44030461" w:rsidR="00653DFC" w:rsidRPr="002838F5" w:rsidRDefault="00397236"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There are 330 million gods and goddesses registered in different religious scripts. The mythically unregistered number of gods and goddesses are growing every day in India, which reflects the diverse religious practice in the Hindu religion (Fuller, 1992; Mehta, 1996; Radhakrishnan, 2004; Nayak, 2018).  The everyday religious practice within Hindu religion looks diverse as it provides space to different religious cults to flourish within its theological framework. The unstructured philosophy of Hindu religious practice and its spiritual traditions provide individuals to practice their faith and beliefs in their own ways.</w:t>
      </w:r>
      <w:r w:rsidR="008652F3" w:rsidRPr="002838F5">
        <w:rPr>
          <w:rFonts w:asciiTheme="minorHAnsi" w:hAnsiTheme="minorHAnsi" w:cstheme="minorHAnsi"/>
          <w:color w:val="000000" w:themeColor="text1"/>
        </w:rPr>
        <w:t xml:space="preserve"> However, such a diverse religious practice comes to an end with the growth of arbitrary and structured philosophical outlooks emanating from the Bhagavad Gita. </w:t>
      </w:r>
      <w:r w:rsidR="00653DFC" w:rsidRPr="002838F5">
        <w:rPr>
          <w:rFonts w:asciiTheme="minorHAnsi" w:hAnsiTheme="minorHAnsi" w:cstheme="minorHAnsi"/>
          <w:color w:val="000000" w:themeColor="text1"/>
        </w:rPr>
        <w:t>Despite all diverse religious practices and philosophical narratives, the Bhagavad Gita managed to synthesise the diverse Smriti traditions of Hindu religion within a structured philosophical outlook (Nayak, 2018).</w:t>
      </w:r>
    </w:p>
    <w:p w14:paraId="42CBD342" w14:textId="20745289" w:rsidR="00653DFC" w:rsidRPr="002838F5" w:rsidRDefault="00653DFC" w:rsidP="002838F5">
      <w:pPr>
        <w:spacing w:line="480" w:lineRule="auto"/>
        <w:jc w:val="both"/>
        <w:rPr>
          <w:rFonts w:asciiTheme="minorHAnsi" w:hAnsiTheme="minorHAnsi" w:cstheme="minorHAnsi"/>
          <w:color w:val="000000" w:themeColor="text1"/>
        </w:rPr>
      </w:pPr>
    </w:p>
    <w:p w14:paraId="4391FCCB" w14:textId="781171E0" w:rsidR="00E936E4" w:rsidRPr="002838F5" w:rsidRDefault="00653DFC"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lastRenderedPageBreak/>
        <w:t xml:space="preserve">There are unresolved debates on the historical origin </w:t>
      </w:r>
      <w:r w:rsidR="006F1DF0" w:rsidRPr="002838F5">
        <w:rPr>
          <w:rFonts w:asciiTheme="minorHAnsi" w:hAnsiTheme="minorHAnsi" w:cstheme="minorHAnsi"/>
          <w:color w:val="000000" w:themeColor="text1"/>
        </w:rPr>
        <w:t xml:space="preserve">and mythical status </w:t>
      </w:r>
      <w:r w:rsidRPr="002838F5">
        <w:rPr>
          <w:rFonts w:asciiTheme="minorHAnsi" w:hAnsiTheme="minorHAnsi" w:cstheme="minorHAnsi"/>
          <w:color w:val="000000" w:themeColor="text1"/>
        </w:rPr>
        <w:t xml:space="preserve">of the Bhagavad Gita. It is considered that Gita was composed between fifth century to second century BCE (Flower, 2012; Upadhyaya, 1998). </w:t>
      </w:r>
      <w:proofErr w:type="spellStart"/>
      <w:r w:rsidRPr="002838F5">
        <w:rPr>
          <w:rFonts w:asciiTheme="minorHAnsi" w:hAnsiTheme="minorHAnsi" w:cstheme="minorHAnsi"/>
          <w:color w:val="000000" w:themeColor="text1"/>
        </w:rPr>
        <w:t>Doniger</w:t>
      </w:r>
      <w:proofErr w:type="spellEnd"/>
      <w:r w:rsidRPr="002838F5">
        <w:rPr>
          <w:rFonts w:asciiTheme="minorHAnsi" w:hAnsiTheme="minorHAnsi" w:cstheme="minorHAnsi"/>
          <w:color w:val="000000" w:themeColor="text1"/>
        </w:rPr>
        <w:t xml:space="preserve"> (2013) considers that Gita was composed during ca.100 CE. </w:t>
      </w:r>
      <w:proofErr w:type="spellStart"/>
      <w:r w:rsidRPr="002838F5">
        <w:rPr>
          <w:rFonts w:asciiTheme="minorHAnsi" w:hAnsiTheme="minorHAnsi" w:cstheme="minorHAnsi"/>
          <w:color w:val="000000" w:themeColor="text1"/>
        </w:rPr>
        <w:t>Adluri</w:t>
      </w:r>
      <w:proofErr w:type="spellEnd"/>
      <w:r w:rsidRPr="002838F5">
        <w:rPr>
          <w:rFonts w:asciiTheme="minorHAnsi" w:hAnsiTheme="minorHAnsi" w:cstheme="minorHAnsi"/>
          <w:color w:val="000000" w:themeColor="text1"/>
        </w:rPr>
        <w:t xml:space="preserve"> and </w:t>
      </w:r>
      <w:proofErr w:type="spellStart"/>
      <w:r w:rsidRPr="002838F5">
        <w:rPr>
          <w:rFonts w:asciiTheme="minorHAnsi" w:hAnsiTheme="minorHAnsi" w:cstheme="minorHAnsi"/>
          <w:color w:val="000000" w:themeColor="text1"/>
        </w:rPr>
        <w:t>Bagchee</w:t>
      </w:r>
      <w:proofErr w:type="spellEnd"/>
      <w:r w:rsidRPr="002838F5">
        <w:rPr>
          <w:rFonts w:asciiTheme="minorHAnsi" w:hAnsiTheme="minorHAnsi" w:cstheme="minorHAnsi"/>
          <w:color w:val="000000" w:themeColor="text1"/>
        </w:rPr>
        <w:t xml:space="preserve"> (2016) have tried to apply critical historical method to historicise Gita and put it within a historical context, but their research ends up in conforming Bhargava (1977) who argued that “no sober historian” would “concede that the Bhagavad Gita contains the actual words spoken by Krishna to Arjuna on the battlefield of </w:t>
      </w:r>
      <w:proofErr w:type="spellStart"/>
      <w:r w:rsidRPr="002838F5">
        <w:rPr>
          <w:rFonts w:asciiTheme="minorHAnsi" w:hAnsiTheme="minorHAnsi" w:cstheme="minorHAnsi"/>
          <w:color w:val="000000" w:themeColor="text1"/>
        </w:rPr>
        <w:t>Kurukhetra</w:t>
      </w:r>
      <w:proofErr w:type="spellEnd"/>
      <w:r w:rsidRPr="002838F5">
        <w:rPr>
          <w:rFonts w:asciiTheme="minorHAnsi" w:hAnsiTheme="minorHAnsi" w:cstheme="minorHAnsi"/>
          <w:color w:val="000000" w:themeColor="text1"/>
        </w:rPr>
        <w:t>” (Bhargava, 1977, p. 357).</w:t>
      </w:r>
      <w:r w:rsidR="006807A2" w:rsidRPr="002838F5">
        <w:rPr>
          <w:rFonts w:asciiTheme="minorHAnsi" w:hAnsiTheme="minorHAnsi" w:cstheme="minorHAnsi"/>
          <w:color w:val="000000" w:themeColor="text1"/>
        </w:rPr>
        <w:t xml:space="preserve"> </w:t>
      </w:r>
      <w:r w:rsidR="00E936E4" w:rsidRPr="002838F5">
        <w:rPr>
          <w:rFonts w:asciiTheme="minorHAnsi" w:hAnsiTheme="minorHAnsi" w:cstheme="minorHAnsi"/>
          <w:color w:val="000000" w:themeColor="text1"/>
        </w:rPr>
        <w:t xml:space="preserve">The Bhagavad Gita </w:t>
      </w:r>
      <w:r w:rsidR="006807A2" w:rsidRPr="002838F5">
        <w:rPr>
          <w:rFonts w:asciiTheme="minorHAnsi" w:hAnsiTheme="minorHAnsi" w:cstheme="minorHAnsi"/>
          <w:color w:val="000000" w:themeColor="text1"/>
        </w:rPr>
        <w:t xml:space="preserve">has structured </w:t>
      </w:r>
      <w:r w:rsidR="00E936E4" w:rsidRPr="002838F5">
        <w:rPr>
          <w:rFonts w:asciiTheme="minorHAnsi" w:hAnsiTheme="minorHAnsi" w:cstheme="minorHAnsi"/>
          <w:color w:val="000000" w:themeColor="text1"/>
        </w:rPr>
        <w:t>the cardinal philosophical principles and goal of Hindu religion</w:t>
      </w:r>
      <w:r w:rsidR="006807A2" w:rsidRPr="002838F5">
        <w:rPr>
          <w:rFonts w:asciiTheme="minorHAnsi" w:hAnsiTheme="minorHAnsi" w:cstheme="minorHAnsi"/>
          <w:color w:val="000000" w:themeColor="text1"/>
        </w:rPr>
        <w:t>, which</w:t>
      </w:r>
      <w:r w:rsidR="00E936E4" w:rsidRPr="002838F5">
        <w:rPr>
          <w:rFonts w:asciiTheme="minorHAnsi" w:hAnsiTheme="minorHAnsi" w:cstheme="minorHAnsi"/>
          <w:color w:val="000000" w:themeColor="text1"/>
        </w:rPr>
        <w:t xml:space="preserve"> is based on the doctrine of karma (duty), which is based on dharma (religion or righteousness), which can provide </w:t>
      </w:r>
      <w:proofErr w:type="spellStart"/>
      <w:r w:rsidR="00E936E4" w:rsidRPr="002838F5">
        <w:rPr>
          <w:rFonts w:asciiTheme="minorHAnsi" w:hAnsiTheme="minorHAnsi" w:cstheme="minorHAnsi"/>
          <w:color w:val="000000" w:themeColor="text1"/>
        </w:rPr>
        <w:t>artha</w:t>
      </w:r>
      <w:proofErr w:type="spellEnd"/>
      <w:r w:rsidR="00E936E4" w:rsidRPr="002838F5">
        <w:rPr>
          <w:rFonts w:asciiTheme="minorHAnsi" w:hAnsiTheme="minorHAnsi" w:cstheme="minorHAnsi"/>
          <w:color w:val="000000" w:themeColor="text1"/>
        </w:rPr>
        <w:t xml:space="preserve"> (wealth/power/fame) and be achieved through bhakti (devotion). These four steps can provide the basis for </w:t>
      </w:r>
      <w:proofErr w:type="spellStart"/>
      <w:r w:rsidR="00E936E4" w:rsidRPr="002838F5">
        <w:rPr>
          <w:rFonts w:asciiTheme="minorHAnsi" w:hAnsiTheme="minorHAnsi" w:cstheme="minorHAnsi"/>
          <w:color w:val="000000" w:themeColor="text1"/>
        </w:rPr>
        <w:t>gyana</w:t>
      </w:r>
      <w:proofErr w:type="spellEnd"/>
      <w:r w:rsidR="00E936E4" w:rsidRPr="002838F5">
        <w:rPr>
          <w:rFonts w:asciiTheme="minorHAnsi" w:hAnsiTheme="minorHAnsi" w:cstheme="minorHAnsi"/>
          <w:color w:val="000000" w:themeColor="text1"/>
        </w:rPr>
        <w:t xml:space="preserve">/vidya (knowledge) for the realisation of the “self” and the “other” which can lead towards </w:t>
      </w:r>
      <w:proofErr w:type="spellStart"/>
      <w:r w:rsidR="00E936E4" w:rsidRPr="002838F5">
        <w:rPr>
          <w:rFonts w:asciiTheme="minorHAnsi" w:hAnsiTheme="minorHAnsi" w:cstheme="minorHAnsi"/>
          <w:color w:val="000000" w:themeColor="text1"/>
        </w:rPr>
        <w:t>punarjanma</w:t>
      </w:r>
      <w:proofErr w:type="spellEnd"/>
      <w:r w:rsidR="00E936E4" w:rsidRPr="002838F5">
        <w:rPr>
          <w:rFonts w:asciiTheme="minorHAnsi" w:hAnsiTheme="minorHAnsi" w:cstheme="minorHAnsi"/>
          <w:color w:val="000000" w:themeColor="text1"/>
        </w:rPr>
        <w:t xml:space="preserve"> (reincarnation). But the final goal is </w:t>
      </w:r>
      <w:proofErr w:type="spellStart"/>
      <w:r w:rsidR="00E936E4" w:rsidRPr="002838F5">
        <w:rPr>
          <w:rFonts w:asciiTheme="minorHAnsi" w:hAnsiTheme="minorHAnsi" w:cstheme="minorHAnsi"/>
          <w:color w:val="000000" w:themeColor="text1"/>
        </w:rPr>
        <w:t>moksa</w:t>
      </w:r>
      <w:proofErr w:type="spellEnd"/>
      <w:r w:rsidR="00E936E4" w:rsidRPr="002838F5">
        <w:rPr>
          <w:rFonts w:asciiTheme="minorHAnsi" w:hAnsiTheme="minorHAnsi" w:cstheme="minorHAnsi"/>
          <w:color w:val="000000" w:themeColor="text1"/>
        </w:rPr>
        <w:t xml:space="preserve"> (deliverance or salvation) or nirvana (free from the cyclic process of birth and rebirth. This is the state where human body/life unites/reunites with the supreme soul; the God). The final goal can be achieved by following the steps of karma, bhakti and dharma</w:t>
      </w:r>
      <w:r w:rsidR="006807A2" w:rsidRPr="002838F5">
        <w:rPr>
          <w:rFonts w:asciiTheme="minorHAnsi" w:hAnsiTheme="minorHAnsi" w:cstheme="minorHAnsi"/>
          <w:color w:val="000000" w:themeColor="text1"/>
        </w:rPr>
        <w:t xml:space="preserve"> (Nayak, 2018:151</w:t>
      </w:r>
      <w:r w:rsidR="00C17EF4" w:rsidRPr="002838F5">
        <w:rPr>
          <w:rFonts w:asciiTheme="minorHAnsi" w:hAnsiTheme="minorHAnsi" w:cstheme="minorHAnsi"/>
          <w:color w:val="000000" w:themeColor="text1"/>
        </w:rPr>
        <w:t>-156</w:t>
      </w:r>
      <w:r w:rsidR="006807A2" w:rsidRPr="002838F5">
        <w:rPr>
          <w:rFonts w:asciiTheme="minorHAnsi" w:hAnsiTheme="minorHAnsi" w:cstheme="minorHAnsi"/>
          <w:color w:val="000000" w:themeColor="text1"/>
        </w:rPr>
        <w:t>)</w:t>
      </w:r>
      <w:r w:rsidR="00E936E4" w:rsidRPr="002838F5">
        <w:rPr>
          <w:rFonts w:asciiTheme="minorHAnsi" w:hAnsiTheme="minorHAnsi" w:cstheme="minorHAnsi"/>
          <w:color w:val="000000" w:themeColor="text1"/>
        </w:rPr>
        <w:t>.</w:t>
      </w:r>
    </w:p>
    <w:p w14:paraId="7519CBF7" w14:textId="77777777" w:rsidR="00EA32D0" w:rsidRPr="002838F5" w:rsidRDefault="00EA32D0" w:rsidP="002838F5">
      <w:pPr>
        <w:spacing w:line="480" w:lineRule="auto"/>
        <w:rPr>
          <w:rFonts w:asciiTheme="minorHAnsi" w:hAnsiTheme="minorHAnsi" w:cstheme="minorHAnsi"/>
          <w:color w:val="000000" w:themeColor="text1"/>
        </w:rPr>
      </w:pPr>
    </w:p>
    <w:p w14:paraId="67BA6142" w14:textId="77777777" w:rsidR="00F666A9" w:rsidRPr="002838F5" w:rsidRDefault="0085527B"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 xml:space="preserve">The idea of Karma, Dharma, </w:t>
      </w:r>
      <w:proofErr w:type="spellStart"/>
      <w:r w:rsidRPr="002838F5">
        <w:rPr>
          <w:rFonts w:asciiTheme="minorHAnsi" w:hAnsiTheme="minorHAnsi" w:cstheme="minorHAnsi"/>
          <w:color w:val="000000" w:themeColor="text1"/>
        </w:rPr>
        <w:t>Artha</w:t>
      </w:r>
      <w:proofErr w:type="spellEnd"/>
      <w:r w:rsidRPr="002838F5">
        <w:rPr>
          <w:rFonts w:asciiTheme="minorHAnsi" w:hAnsiTheme="minorHAnsi" w:cstheme="minorHAnsi"/>
          <w:color w:val="000000" w:themeColor="text1"/>
        </w:rPr>
        <w:t xml:space="preserve">, Bhakti, Gyana/Vidya and </w:t>
      </w:r>
      <w:proofErr w:type="spellStart"/>
      <w:r w:rsidRPr="002838F5">
        <w:rPr>
          <w:rFonts w:asciiTheme="minorHAnsi" w:hAnsiTheme="minorHAnsi" w:cstheme="minorHAnsi"/>
          <w:color w:val="000000" w:themeColor="text1"/>
        </w:rPr>
        <w:t>Moksa</w:t>
      </w:r>
      <w:proofErr w:type="spellEnd"/>
      <w:r w:rsidRPr="002838F5">
        <w:rPr>
          <w:rFonts w:asciiTheme="minorHAnsi" w:hAnsiTheme="minorHAnsi" w:cstheme="minorHAnsi"/>
          <w:color w:val="000000" w:themeColor="text1"/>
        </w:rPr>
        <w:t xml:space="preserve">/Nirvana shapes Hindu religious consciousness. These six formal steps are central to unavoidable steps of Hindu religion. These steps create internal causations and conditions that nothing is external to individuals and their own unquestionable Karma. </w:t>
      </w:r>
      <w:r w:rsidR="009D693B" w:rsidRPr="002838F5">
        <w:rPr>
          <w:rFonts w:asciiTheme="minorHAnsi" w:hAnsiTheme="minorHAnsi" w:cstheme="minorHAnsi"/>
          <w:color w:val="000000" w:themeColor="text1"/>
        </w:rPr>
        <w:t xml:space="preserve"> These philosophical formulations promote Hindu consciousness that sustains caste, gender and class inequalities. The Karma theory normalises inequalities. It also creates both social structures and regimes that help capitalism to grow without any systemic challenges. </w:t>
      </w:r>
      <w:r w:rsidR="009D693B" w:rsidRPr="002838F5">
        <w:rPr>
          <w:rFonts w:asciiTheme="minorHAnsi" w:hAnsiTheme="minorHAnsi" w:cstheme="minorHAnsi"/>
          <w:i/>
          <w:iCs/>
          <w:color w:val="000000" w:themeColor="text1"/>
        </w:rPr>
        <w:t>The Economic Times</w:t>
      </w:r>
      <w:r w:rsidR="009D693B" w:rsidRPr="002838F5">
        <w:rPr>
          <w:rFonts w:asciiTheme="minorHAnsi" w:hAnsiTheme="minorHAnsi" w:cstheme="minorHAnsi"/>
          <w:color w:val="000000" w:themeColor="text1"/>
        </w:rPr>
        <w:t xml:space="preserve"> while reviewing Mackey and </w:t>
      </w:r>
      <w:r w:rsidR="009D693B" w:rsidRPr="002838F5">
        <w:rPr>
          <w:rFonts w:asciiTheme="minorHAnsi" w:hAnsiTheme="minorHAnsi" w:cstheme="minorHAnsi"/>
          <w:color w:val="000000" w:themeColor="text1"/>
        </w:rPr>
        <w:lastRenderedPageBreak/>
        <w:t xml:space="preserve">Sisodia (2013)’s work has argued that “Conscious Capitalism is in keeping with the ancient wisdom of India as it views leadership as trusteeship: focusing on the right actions and not being unduly attached to outcome” (ibid:4). </w:t>
      </w:r>
    </w:p>
    <w:p w14:paraId="3FC5AF30" w14:textId="77777777" w:rsidR="00F666A9" w:rsidRPr="002838F5" w:rsidRDefault="00F666A9" w:rsidP="002838F5">
      <w:pPr>
        <w:spacing w:line="480" w:lineRule="auto"/>
        <w:jc w:val="both"/>
        <w:rPr>
          <w:rFonts w:asciiTheme="minorHAnsi" w:hAnsiTheme="minorHAnsi" w:cstheme="minorHAnsi"/>
          <w:color w:val="000000" w:themeColor="text1"/>
        </w:rPr>
      </w:pPr>
    </w:p>
    <w:p w14:paraId="4EBC0CEE" w14:textId="74321111" w:rsidR="005B0955" w:rsidRPr="002838F5" w:rsidRDefault="00CE5A95"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Similarly</w:t>
      </w:r>
      <w:r w:rsidR="009D693B" w:rsidRPr="002838F5">
        <w:rPr>
          <w:rFonts w:asciiTheme="minorHAnsi" w:hAnsiTheme="minorHAnsi" w:cstheme="minorHAnsi"/>
          <w:color w:val="000000" w:themeColor="text1"/>
        </w:rPr>
        <w:t xml:space="preserve">, the </w:t>
      </w:r>
      <w:r w:rsidR="009D693B" w:rsidRPr="002838F5">
        <w:rPr>
          <w:rFonts w:asciiTheme="minorHAnsi" w:hAnsiTheme="minorHAnsi" w:cstheme="minorHAnsi"/>
          <w:i/>
          <w:iCs/>
          <w:color w:val="000000" w:themeColor="text1"/>
        </w:rPr>
        <w:t>Mint</w:t>
      </w:r>
      <w:r w:rsidR="009D693B" w:rsidRPr="002838F5">
        <w:rPr>
          <w:rFonts w:asciiTheme="minorHAnsi" w:hAnsiTheme="minorHAnsi" w:cstheme="minorHAnsi"/>
          <w:color w:val="000000" w:themeColor="text1"/>
        </w:rPr>
        <w:t xml:space="preserve"> has argued that </w:t>
      </w:r>
      <w:r w:rsidR="007A1D1F" w:rsidRPr="002838F5">
        <w:rPr>
          <w:rFonts w:asciiTheme="minorHAnsi" w:hAnsiTheme="minorHAnsi" w:cstheme="minorHAnsi"/>
          <w:color w:val="000000" w:themeColor="text1"/>
        </w:rPr>
        <w:t>“Conscious Capitalism builds the case for free market enterprise, driven by a purpose other than profit”</w:t>
      </w:r>
      <w:r w:rsidR="009D693B" w:rsidRPr="002838F5">
        <w:rPr>
          <w:rFonts w:asciiTheme="minorHAnsi" w:hAnsiTheme="minorHAnsi" w:cstheme="minorHAnsi"/>
          <w:color w:val="000000" w:themeColor="text1"/>
        </w:rPr>
        <w:t xml:space="preserve"> (ibid:4). whose purpose is it? </w:t>
      </w:r>
      <w:r w:rsidR="00C3224F" w:rsidRPr="002838F5">
        <w:rPr>
          <w:rFonts w:asciiTheme="minorHAnsi" w:hAnsiTheme="minorHAnsi" w:cstheme="minorHAnsi"/>
          <w:color w:val="000000" w:themeColor="text1"/>
        </w:rPr>
        <w:t>Who shapes the purpose? Who decides it and how? These questions are central to understand the material conditions that shapes our consciousness. However, the religious practices completes alienates individuals and their material conditions shaped by the capitalist system today.</w:t>
      </w:r>
      <w:r w:rsidR="005B0955" w:rsidRPr="002838F5">
        <w:rPr>
          <w:rFonts w:asciiTheme="minorHAnsi" w:hAnsiTheme="minorHAnsi" w:cstheme="minorHAnsi"/>
          <w:color w:val="000000" w:themeColor="text1"/>
        </w:rPr>
        <w:t xml:space="preserve"> It further individualises the collective consciousness. The individualisation of consciousness helps to construct an isolated and disconnected individual that is essential capitalist political economy of atomisation (Poulantzas,1978). </w:t>
      </w:r>
    </w:p>
    <w:p w14:paraId="32AB5F25" w14:textId="736DE32F" w:rsidR="005B0955" w:rsidRPr="002838F5" w:rsidRDefault="005B0955" w:rsidP="002838F5">
      <w:pPr>
        <w:spacing w:line="480" w:lineRule="auto"/>
        <w:jc w:val="both"/>
        <w:rPr>
          <w:rFonts w:asciiTheme="minorHAnsi" w:hAnsiTheme="minorHAnsi" w:cstheme="minorHAnsi"/>
          <w:color w:val="000000" w:themeColor="text1"/>
        </w:rPr>
      </w:pPr>
    </w:p>
    <w:p w14:paraId="7C374A9F" w14:textId="25257F15" w:rsidR="00A57608" w:rsidRPr="002838F5" w:rsidRDefault="005B0955"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t>The atomisation society</w:t>
      </w:r>
      <w:r w:rsidR="00121E37" w:rsidRPr="002838F5">
        <w:rPr>
          <w:rFonts w:asciiTheme="minorHAnsi" w:hAnsiTheme="minorHAnsi" w:cstheme="minorHAnsi"/>
          <w:color w:val="000000" w:themeColor="text1"/>
        </w:rPr>
        <w:t>, consciousness,</w:t>
      </w:r>
      <w:r w:rsidRPr="002838F5">
        <w:rPr>
          <w:rFonts w:asciiTheme="minorHAnsi" w:hAnsiTheme="minorHAnsi" w:cstheme="minorHAnsi"/>
          <w:color w:val="000000" w:themeColor="text1"/>
        </w:rPr>
        <w:t xml:space="preserve"> and construction of alienated individual identity destroys the collective consciousness formed out of collective marginationalisation </w:t>
      </w:r>
      <w:r w:rsidR="00121E37" w:rsidRPr="002838F5">
        <w:rPr>
          <w:rFonts w:asciiTheme="minorHAnsi" w:hAnsiTheme="minorHAnsi" w:cstheme="minorHAnsi"/>
          <w:color w:val="000000" w:themeColor="text1"/>
        </w:rPr>
        <w:t>within dominant</w:t>
      </w:r>
      <w:r w:rsidRPr="002838F5">
        <w:rPr>
          <w:rFonts w:asciiTheme="minorHAnsi" w:hAnsiTheme="minorHAnsi" w:cstheme="minorHAnsi"/>
          <w:color w:val="000000" w:themeColor="text1"/>
        </w:rPr>
        <w:t xml:space="preserve"> Brahminical social order established by caste hierarchy </w:t>
      </w:r>
      <w:r w:rsidR="00121E37" w:rsidRPr="002838F5">
        <w:rPr>
          <w:rFonts w:asciiTheme="minorHAnsi" w:hAnsiTheme="minorHAnsi" w:cstheme="minorHAnsi"/>
          <w:color w:val="000000" w:themeColor="text1"/>
        </w:rPr>
        <w:t>in</w:t>
      </w:r>
      <w:r w:rsidRPr="002838F5">
        <w:rPr>
          <w:rFonts w:asciiTheme="minorHAnsi" w:hAnsiTheme="minorHAnsi" w:cstheme="minorHAnsi"/>
          <w:color w:val="000000" w:themeColor="text1"/>
        </w:rPr>
        <w:t xml:space="preserve"> Hindu society.  </w:t>
      </w:r>
      <w:r w:rsidR="00CE5A95" w:rsidRPr="002838F5">
        <w:rPr>
          <w:rFonts w:asciiTheme="minorHAnsi" w:hAnsiTheme="minorHAnsi" w:cstheme="minorHAnsi"/>
          <w:color w:val="000000" w:themeColor="text1"/>
        </w:rPr>
        <w:t xml:space="preserve">The caste based social structure and Brahminical social order finds its philosophical justification from the Bhagavad Gita that plays a central role in establishing capitalist regimes of accumulation. </w:t>
      </w:r>
      <w:r w:rsidR="00A57608" w:rsidRPr="002838F5">
        <w:rPr>
          <w:rFonts w:asciiTheme="minorHAnsi" w:hAnsiTheme="minorHAnsi" w:cstheme="minorHAnsi"/>
          <w:color w:val="000000" w:themeColor="text1"/>
        </w:rPr>
        <w:t xml:space="preserve"> </w:t>
      </w:r>
      <w:r w:rsidR="00CE5A95" w:rsidRPr="002838F5">
        <w:rPr>
          <w:rFonts w:asciiTheme="minorHAnsi" w:hAnsiTheme="minorHAnsi" w:cstheme="minorHAnsi"/>
          <w:color w:val="000000" w:themeColor="text1"/>
        </w:rPr>
        <w:t>It takes place both in material level and in the spiritual level with the help of consciousness produced by the Karma theory</w:t>
      </w:r>
      <w:r w:rsidR="00121E37" w:rsidRPr="002838F5">
        <w:rPr>
          <w:rFonts w:asciiTheme="minorHAnsi" w:hAnsiTheme="minorHAnsi" w:cstheme="minorHAnsi"/>
          <w:color w:val="000000" w:themeColor="text1"/>
        </w:rPr>
        <w:t xml:space="preserve"> as outlined in the Bhagavad Gita</w:t>
      </w:r>
      <w:r w:rsidR="00CE5A95" w:rsidRPr="002838F5">
        <w:rPr>
          <w:rFonts w:asciiTheme="minorHAnsi" w:hAnsiTheme="minorHAnsi" w:cstheme="minorHAnsi"/>
          <w:color w:val="000000" w:themeColor="text1"/>
        </w:rPr>
        <w:t>.</w:t>
      </w:r>
      <w:r w:rsidR="00F666A9" w:rsidRPr="002838F5">
        <w:rPr>
          <w:rFonts w:asciiTheme="minorHAnsi" w:hAnsiTheme="minorHAnsi" w:cstheme="minorHAnsi"/>
          <w:color w:val="000000" w:themeColor="text1"/>
        </w:rPr>
        <w:t xml:space="preserve"> </w:t>
      </w:r>
      <w:r w:rsidR="00A57608" w:rsidRPr="002838F5">
        <w:rPr>
          <w:rFonts w:asciiTheme="minorHAnsi" w:hAnsiTheme="minorHAnsi" w:cstheme="minorHAnsi"/>
          <w:color w:val="000000" w:themeColor="text1"/>
        </w:rPr>
        <w:t xml:space="preserve">The Bhagavad Gita </w:t>
      </w:r>
      <w:r w:rsidR="00F666A9" w:rsidRPr="002838F5">
        <w:rPr>
          <w:rFonts w:asciiTheme="minorHAnsi" w:hAnsiTheme="minorHAnsi" w:cstheme="minorHAnsi"/>
          <w:color w:val="000000" w:themeColor="text1"/>
        </w:rPr>
        <w:t>provides</w:t>
      </w:r>
      <w:r w:rsidR="00A57608" w:rsidRPr="002838F5">
        <w:rPr>
          <w:rFonts w:asciiTheme="minorHAnsi" w:hAnsiTheme="minorHAnsi" w:cstheme="minorHAnsi"/>
          <w:color w:val="000000" w:themeColor="text1"/>
        </w:rPr>
        <w:t xml:space="preserve"> both spiritual and ideological foundation to the caste system</w:t>
      </w:r>
      <w:r w:rsidR="00F666A9" w:rsidRPr="002838F5">
        <w:rPr>
          <w:rFonts w:asciiTheme="minorHAnsi" w:hAnsiTheme="minorHAnsi" w:cstheme="minorHAnsi"/>
          <w:color w:val="000000" w:themeColor="text1"/>
        </w:rPr>
        <w:t>,</w:t>
      </w:r>
      <w:r w:rsidR="00A57608" w:rsidRPr="002838F5">
        <w:rPr>
          <w:rFonts w:asciiTheme="minorHAnsi" w:hAnsiTheme="minorHAnsi" w:cstheme="minorHAnsi"/>
          <w:color w:val="000000" w:themeColor="text1"/>
        </w:rPr>
        <w:t xml:space="preserve"> which provides </w:t>
      </w:r>
      <w:r w:rsidR="00F666A9" w:rsidRPr="002838F5">
        <w:rPr>
          <w:rFonts w:asciiTheme="minorHAnsi" w:hAnsiTheme="minorHAnsi" w:cstheme="minorHAnsi"/>
          <w:color w:val="000000" w:themeColor="text1"/>
        </w:rPr>
        <w:t>social structures of capitalist accumulation in India.</w:t>
      </w:r>
    </w:p>
    <w:p w14:paraId="55CC68F4" w14:textId="2FE2451F" w:rsidR="00E404E4" w:rsidRPr="002838F5" w:rsidRDefault="00BA0059" w:rsidP="002838F5">
      <w:pPr>
        <w:pStyle w:val="Heading2"/>
        <w:spacing w:line="480" w:lineRule="auto"/>
        <w:jc w:val="both"/>
        <w:rPr>
          <w:rFonts w:asciiTheme="minorHAnsi" w:hAnsiTheme="minorHAnsi" w:cstheme="minorHAnsi"/>
          <w:color w:val="000000" w:themeColor="text1"/>
          <w:sz w:val="24"/>
          <w:szCs w:val="24"/>
        </w:rPr>
      </w:pPr>
      <w:r w:rsidRPr="002838F5">
        <w:rPr>
          <w:rFonts w:asciiTheme="minorHAnsi" w:hAnsiTheme="minorHAnsi" w:cstheme="minorHAnsi"/>
          <w:color w:val="000000" w:themeColor="text1"/>
          <w:sz w:val="24"/>
          <w:szCs w:val="24"/>
        </w:rPr>
        <w:t>Conclusion</w:t>
      </w:r>
    </w:p>
    <w:p w14:paraId="7D90C7AE" w14:textId="68764933" w:rsidR="00A31311" w:rsidRPr="002838F5" w:rsidRDefault="00026C75"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rPr>
        <w:lastRenderedPageBreak/>
        <w:t>Mackey and Sisodia (2013)’s work on conscious capitalism and its liberating power is a theological manifesto of capitalism</w:t>
      </w:r>
      <w:r w:rsidR="00A57608" w:rsidRPr="002838F5">
        <w:rPr>
          <w:rFonts w:asciiTheme="minorHAnsi" w:hAnsiTheme="minorHAnsi" w:cstheme="minorHAnsi"/>
          <w:color w:val="000000" w:themeColor="text1"/>
        </w:rPr>
        <w:t>,</w:t>
      </w:r>
      <w:r w:rsidRPr="002838F5">
        <w:rPr>
          <w:rFonts w:asciiTheme="minorHAnsi" w:hAnsiTheme="minorHAnsi" w:cstheme="minorHAnsi"/>
          <w:color w:val="000000" w:themeColor="text1"/>
        </w:rPr>
        <w:t xml:space="preserve"> which derives its lineages from the religious philosophies. The conscious capitalism is concomitant with the ideals of Hindu religious consciousness as outlined in the </w:t>
      </w:r>
      <w:r w:rsidRPr="002838F5">
        <w:rPr>
          <w:rFonts w:asciiTheme="minorHAnsi" w:hAnsiTheme="minorHAnsi" w:cstheme="minorHAnsi"/>
          <w:i/>
          <w:iCs/>
          <w:color w:val="000000" w:themeColor="text1"/>
        </w:rPr>
        <w:t>Bhagavad Gita</w:t>
      </w:r>
      <w:r w:rsidRPr="002838F5">
        <w:rPr>
          <w:rFonts w:asciiTheme="minorHAnsi" w:hAnsiTheme="minorHAnsi" w:cstheme="minorHAnsi"/>
          <w:color w:val="000000" w:themeColor="text1"/>
        </w:rPr>
        <w:t xml:space="preserve">. </w:t>
      </w:r>
      <w:r w:rsidR="00A31311" w:rsidRPr="002838F5">
        <w:rPr>
          <w:rFonts w:asciiTheme="minorHAnsi" w:hAnsiTheme="minorHAnsi" w:cstheme="minorHAnsi"/>
          <w:color w:val="000000" w:themeColor="text1"/>
        </w:rPr>
        <w:t>The philosophical foundations of the Bhagavad Gita creates an ethical foundation</w:t>
      </w:r>
      <w:r w:rsidR="00074EB5" w:rsidRPr="002838F5">
        <w:rPr>
          <w:rFonts w:asciiTheme="minorHAnsi" w:hAnsiTheme="minorHAnsi" w:cstheme="minorHAnsi"/>
          <w:color w:val="000000" w:themeColor="text1"/>
        </w:rPr>
        <w:t>,</w:t>
      </w:r>
      <w:r w:rsidR="00A31311" w:rsidRPr="002838F5">
        <w:rPr>
          <w:rFonts w:asciiTheme="minorHAnsi" w:hAnsiTheme="minorHAnsi" w:cstheme="minorHAnsi"/>
          <w:color w:val="000000" w:themeColor="text1"/>
        </w:rPr>
        <w:t xml:space="preserve"> which gives social and spiritual legitimacy to processes of production and regimes of accumulation that is concomitant with capitalism. The Karma theory and its internal causation normalises social and economic stratifications based on class, caste and gender, justifying and naturalising inequalities. The feudal inequalities persists and accelerated further within capitalism in India</w:t>
      </w:r>
      <w:r w:rsidR="000F7E7A" w:rsidRPr="002838F5">
        <w:rPr>
          <w:rFonts w:asciiTheme="minorHAnsi" w:hAnsiTheme="minorHAnsi" w:cstheme="minorHAnsi"/>
          <w:color w:val="000000" w:themeColor="text1"/>
        </w:rPr>
        <w:t xml:space="preserve"> as the Bhagavad Gita provides normative, spiritual and religious justifications to normalise it by generating individual consciousness based on one’s own Karma. </w:t>
      </w:r>
    </w:p>
    <w:p w14:paraId="7006F0FA" w14:textId="77777777" w:rsidR="00A31311" w:rsidRPr="002838F5" w:rsidRDefault="00A31311" w:rsidP="002838F5">
      <w:pPr>
        <w:spacing w:line="480" w:lineRule="auto"/>
        <w:jc w:val="both"/>
        <w:rPr>
          <w:rFonts w:asciiTheme="minorHAnsi" w:hAnsiTheme="minorHAnsi" w:cstheme="minorHAnsi"/>
          <w:color w:val="000000" w:themeColor="text1"/>
        </w:rPr>
      </w:pPr>
    </w:p>
    <w:p w14:paraId="6E1C5D96" w14:textId="08494FFE" w:rsidR="00A87B04" w:rsidRPr="002838F5" w:rsidRDefault="00DE0044" w:rsidP="002838F5">
      <w:pPr>
        <w:pStyle w:val="Heading2"/>
        <w:spacing w:line="480" w:lineRule="auto"/>
        <w:jc w:val="both"/>
        <w:rPr>
          <w:rFonts w:asciiTheme="minorHAnsi" w:hAnsiTheme="minorHAnsi" w:cstheme="minorHAnsi"/>
          <w:color w:val="000000" w:themeColor="text1"/>
          <w:sz w:val="24"/>
          <w:szCs w:val="24"/>
        </w:rPr>
      </w:pPr>
      <w:r w:rsidRPr="002838F5">
        <w:rPr>
          <w:rFonts w:asciiTheme="minorHAnsi" w:hAnsiTheme="minorHAnsi" w:cstheme="minorHAnsi"/>
          <w:color w:val="000000" w:themeColor="text1"/>
          <w:sz w:val="24"/>
          <w:szCs w:val="24"/>
        </w:rPr>
        <w:t>References</w:t>
      </w:r>
    </w:p>
    <w:p w14:paraId="7F2F6235" w14:textId="77FEDB18" w:rsidR="00A87B04" w:rsidRPr="002838F5" w:rsidRDefault="00A87B04" w:rsidP="002838F5">
      <w:pPr>
        <w:autoSpaceDE w:val="0"/>
        <w:autoSpaceDN w:val="0"/>
        <w:adjustRightInd w:val="0"/>
        <w:spacing w:line="480" w:lineRule="auto"/>
        <w:rPr>
          <w:rFonts w:asciiTheme="minorHAnsi" w:eastAsiaTheme="minorHAnsi" w:hAnsiTheme="minorHAnsi" w:cstheme="minorHAnsi"/>
          <w:color w:val="000000" w:themeColor="text1"/>
          <w:lang w:eastAsia="en-US"/>
        </w:rPr>
      </w:pPr>
      <w:proofErr w:type="spellStart"/>
      <w:r w:rsidRPr="002838F5">
        <w:rPr>
          <w:rFonts w:asciiTheme="minorHAnsi" w:eastAsiaTheme="minorHAnsi" w:hAnsiTheme="minorHAnsi" w:cstheme="minorHAnsi"/>
          <w:color w:val="000000" w:themeColor="text1"/>
          <w:lang w:eastAsia="en-US"/>
        </w:rPr>
        <w:t>Adluri</w:t>
      </w:r>
      <w:proofErr w:type="spellEnd"/>
      <w:r w:rsidRPr="002838F5">
        <w:rPr>
          <w:rFonts w:asciiTheme="minorHAnsi" w:eastAsiaTheme="minorHAnsi" w:hAnsiTheme="minorHAnsi" w:cstheme="minorHAnsi"/>
          <w:color w:val="000000" w:themeColor="text1"/>
          <w:lang w:eastAsia="en-US"/>
        </w:rPr>
        <w:t xml:space="preserve">, V. and </w:t>
      </w:r>
      <w:proofErr w:type="spellStart"/>
      <w:r w:rsidRPr="002838F5">
        <w:rPr>
          <w:rFonts w:asciiTheme="minorHAnsi" w:eastAsiaTheme="minorHAnsi" w:hAnsiTheme="minorHAnsi" w:cstheme="minorHAnsi"/>
          <w:color w:val="000000" w:themeColor="text1"/>
          <w:lang w:eastAsia="en-US"/>
        </w:rPr>
        <w:t>Bagchee</w:t>
      </w:r>
      <w:proofErr w:type="spellEnd"/>
      <w:r w:rsidRPr="002838F5">
        <w:rPr>
          <w:rFonts w:asciiTheme="minorHAnsi" w:eastAsiaTheme="minorHAnsi" w:hAnsiTheme="minorHAnsi" w:cstheme="minorHAnsi"/>
          <w:color w:val="000000" w:themeColor="text1"/>
          <w:lang w:eastAsia="en-US"/>
        </w:rPr>
        <w:t xml:space="preserve">, J. (2016), “Paradigm lost: the application of the historical-critical method to the Bhagavad Gita”, </w:t>
      </w:r>
      <w:r w:rsidRPr="00892402">
        <w:rPr>
          <w:rFonts w:asciiTheme="minorHAnsi" w:eastAsiaTheme="minorHAnsi" w:hAnsiTheme="minorHAnsi" w:cstheme="minorHAnsi"/>
          <w:i/>
          <w:iCs/>
          <w:color w:val="000000" w:themeColor="text1"/>
          <w:lang w:eastAsia="en-US"/>
        </w:rPr>
        <w:t>International Journal of Hindu Studies</w:t>
      </w:r>
      <w:r w:rsidRPr="002838F5">
        <w:rPr>
          <w:rFonts w:asciiTheme="minorHAnsi" w:eastAsiaTheme="minorHAnsi" w:hAnsiTheme="minorHAnsi" w:cstheme="minorHAnsi"/>
          <w:color w:val="000000" w:themeColor="text1"/>
          <w:lang w:eastAsia="en-US"/>
        </w:rPr>
        <w:t>, Vol. 20 No. 2, pp. 199-301.</w:t>
      </w:r>
    </w:p>
    <w:p w14:paraId="07282407" w14:textId="77777777" w:rsidR="00A87B04" w:rsidRPr="002838F5" w:rsidRDefault="00A87B04" w:rsidP="002838F5">
      <w:pPr>
        <w:autoSpaceDE w:val="0"/>
        <w:autoSpaceDN w:val="0"/>
        <w:adjustRightInd w:val="0"/>
        <w:spacing w:line="480" w:lineRule="auto"/>
        <w:rPr>
          <w:rFonts w:asciiTheme="minorHAnsi" w:eastAsiaTheme="minorHAnsi" w:hAnsiTheme="minorHAnsi" w:cstheme="minorHAnsi"/>
          <w:color w:val="000000" w:themeColor="text1"/>
          <w:lang w:eastAsia="en-US"/>
        </w:rPr>
      </w:pPr>
    </w:p>
    <w:p w14:paraId="0122A7FA" w14:textId="0D0B83D6" w:rsidR="00685DC7" w:rsidRPr="002838F5" w:rsidRDefault="00A87B04" w:rsidP="00892402">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Borkenau, F. (1971), </w:t>
      </w:r>
      <w:r w:rsidRPr="00892402">
        <w:rPr>
          <w:rFonts w:asciiTheme="minorHAnsi" w:eastAsiaTheme="minorHAnsi" w:hAnsiTheme="minorHAnsi" w:cstheme="minorHAnsi"/>
          <w:i/>
          <w:iCs/>
          <w:color w:val="000000" w:themeColor="text1"/>
          <w:lang w:eastAsia="en-US"/>
        </w:rPr>
        <w:t>The Transition from the Feudal to the Bourgeois Worldview: Studies on the History</w:t>
      </w:r>
      <w:r w:rsidR="00892402" w:rsidRPr="00892402">
        <w:rPr>
          <w:rFonts w:asciiTheme="minorHAnsi" w:eastAsiaTheme="minorHAnsi" w:hAnsiTheme="minorHAnsi" w:cstheme="minorHAnsi"/>
          <w:i/>
          <w:iCs/>
          <w:color w:val="000000" w:themeColor="text1"/>
          <w:lang w:eastAsia="en-US"/>
        </w:rPr>
        <w:t xml:space="preserve"> </w:t>
      </w:r>
      <w:r w:rsidRPr="00892402">
        <w:rPr>
          <w:rFonts w:asciiTheme="minorHAnsi" w:eastAsiaTheme="minorHAnsi" w:hAnsiTheme="minorHAnsi" w:cstheme="minorHAnsi"/>
          <w:i/>
          <w:iCs/>
          <w:color w:val="000000" w:themeColor="text1"/>
          <w:lang w:eastAsia="en-US"/>
        </w:rPr>
        <w:t>of the Philosophy of the Manufactory Period</w:t>
      </w:r>
      <w:r w:rsidRPr="002838F5">
        <w:rPr>
          <w:rFonts w:asciiTheme="minorHAnsi" w:eastAsiaTheme="minorHAnsi" w:hAnsiTheme="minorHAnsi" w:cstheme="minorHAnsi"/>
          <w:color w:val="000000" w:themeColor="text1"/>
          <w:lang w:eastAsia="en-US"/>
        </w:rPr>
        <w:t>, Alcan, Paris.</w:t>
      </w:r>
    </w:p>
    <w:p w14:paraId="293186C3" w14:textId="6C0BA1CE" w:rsidR="00C35FB7" w:rsidRPr="002838F5" w:rsidRDefault="00C35FB7" w:rsidP="002838F5">
      <w:pPr>
        <w:spacing w:line="480" w:lineRule="auto"/>
        <w:jc w:val="both"/>
        <w:rPr>
          <w:rFonts w:asciiTheme="minorHAnsi" w:eastAsiaTheme="minorHAnsi" w:hAnsiTheme="minorHAnsi" w:cstheme="minorHAnsi"/>
          <w:color w:val="000000" w:themeColor="text1"/>
          <w:lang w:eastAsia="en-US"/>
        </w:rPr>
      </w:pPr>
    </w:p>
    <w:p w14:paraId="154B5A2B" w14:textId="5A46880D" w:rsidR="00C35FB7" w:rsidRPr="002838F5" w:rsidRDefault="00C35FB7" w:rsidP="002838F5">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Bhargava, P.L. (1977), “Additions and interpolations in the Bhagavad Gita”, </w:t>
      </w:r>
      <w:r w:rsidRPr="00892402">
        <w:rPr>
          <w:rFonts w:asciiTheme="minorHAnsi" w:eastAsiaTheme="minorHAnsi" w:hAnsiTheme="minorHAnsi" w:cstheme="minorHAnsi"/>
          <w:i/>
          <w:iCs/>
          <w:color w:val="000000" w:themeColor="text1"/>
          <w:lang w:eastAsia="en-US"/>
        </w:rPr>
        <w:t>East and West</w:t>
      </w:r>
      <w:r w:rsidRPr="002838F5">
        <w:rPr>
          <w:rFonts w:asciiTheme="minorHAnsi" w:eastAsiaTheme="minorHAnsi" w:hAnsiTheme="minorHAnsi" w:cstheme="minorHAnsi"/>
          <w:color w:val="000000" w:themeColor="text1"/>
          <w:lang w:eastAsia="en-US"/>
        </w:rPr>
        <w:t>, Vol. 27</w:t>
      </w:r>
      <w:r w:rsidR="00121E37" w:rsidRPr="002838F5">
        <w:rPr>
          <w:rFonts w:asciiTheme="minorHAnsi" w:eastAsiaTheme="minorHAnsi" w:hAnsiTheme="minorHAnsi" w:cstheme="minorHAnsi"/>
          <w:color w:val="000000" w:themeColor="text1"/>
          <w:lang w:eastAsia="en-US"/>
        </w:rPr>
        <w:t xml:space="preserve">, </w:t>
      </w:r>
      <w:r w:rsidRPr="002838F5">
        <w:rPr>
          <w:rFonts w:asciiTheme="minorHAnsi" w:eastAsiaTheme="minorHAnsi" w:hAnsiTheme="minorHAnsi" w:cstheme="minorHAnsi"/>
          <w:color w:val="000000" w:themeColor="text1"/>
          <w:lang w:eastAsia="en-US"/>
        </w:rPr>
        <w:t>No. 1/4, pp. 357-61.</w:t>
      </w:r>
    </w:p>
    <w:p w14:paraId="1D37FF49" w14:textId="77777777" w:rsidR="00A87B04" w:rsidRPr="002838F5" w:rsidRDefault="00A87B04" w:rsidP="002838F5">
      <w:pPr>
        <w:spacing w:line="480" w:lineRule="auto"/>
        <w:jc w:val="both"/>
        <w:rPr>
          <w:rFonts w:asciiTheme="minorHAnsi" w:hAnsiTheme="minorHAnsi" w:cstheme="minorHAnsi"/>
          <w:color w:val="000000" w:themeColor="text1"/>
        </w:rPr>
      </w:pPr>
    </w:p>
    <w:p w14:paraId="325CE53C" w14:textId="77777777" w:rsidR="004F716A" w:rsidRPr="002838F5" w:rsidRDefault="004F716A" w:rsidP="002838F5">
      <w:pPr>
        <w:spacing w:line="480" w:lineRule="auto"/>
        <w:rPr>
          <w:rFonts w:asciiTheme="minorHAnsi" w:hAnsiTheme="minorHAnsi" w:cstheme="minorHAnsi"/>
          <w:color w:val="000000" w:themeColor="text1"/>
        </w:rPr>
      </w:pPr>
      <w:proofErr w:type="spellStart"/>
      <w:r w:rsidRPr="002838F5">
        <w:rPr>
          <w:rFonts w:asciiTheme="minorHAnsi" w:hAnsiTheme="minorHAnsi" w:cstheme="minorHAnsi"/>
          <w:color w:val="000000" w:themeColor="text1"/>
        </w:rPr>
        <w:lastRenderedPageBreak/>
        <w:t>Dalal</w:t>
      </w:r>
      <w:proofErr w:type="spellEnd"/>
      <w:r w:rsidRPr="002838F5">
        <w:rPr>
          <w:rFonts w:asciiTheme="minorHAnsi" w:hAnsiTheme="minorHAnsi" w:cstheme="minorHAnsi"/>
          <w:color w:val="000000" w:themeColor="text1"/>
        </w:rPr>
        <w:t xml:space="preserve">, R. (2014), </w:t>
      </w:r>
      <w:r w:rsidRPr="00892402">
        <w:rPr>
          <w:rFonts w:asciiTheme="minorHAnsi" w:hAnsiTheme="minorHAnsi" w:cstheme="minorHAnsi"/>
          <w:i/>
          <w:iCs/>
          <w:color w:val="000000" w:themeColor="text1"/>
        </w:rPr>
        <w:t>Hinduism</w:t>
      </w:r>
      <w:r w:rsidRPr="002838F5">
        <w:rPr>
          <w:rFonts w:asciiTheme="minorHAnsi" w:hAnsiTheme="minorHAnsi" w:cstheme="minorHAnsi"/>
          <w:color w:val="000000" w:themeColor="text1"/>
        </w:rPr>
        <w:t>, Penguin Books, New Delhi.</w:t>
      </w:r>
    </w:p>
    <w:p w14:paraId="6CF035FD" w14:textId="77777777" w:rsidR="004F716A" w:rsidRPr="002838F5" w:rsidRDefault="004F716A" w:rsidP="002838F5">
      <w:pPr>
        <w:spacing w:line="480" w:lineRule="auto"/>
        <w:jc w:val="both"/>
        <w:rPr>
          <w:rFonts w:asciiTheme="minorHAnsi" w:hAnsiTheme="minorHAnsi" w:cstheme="minorHAnsi"/>
          <w:color w:val="000000" w:themeColor="text1"/>
        </w:rPr>
      </w:pPr>
    </w:p>
    <w:p w14:paraId="02F9202C" w14:textId="55C23730" w:rsidR="00685DC7" w:rsidRPr="002838F5" w:rsidRDefault="00685DC7" w:rsidP="002838F5">
      <w:pPr>
        <w:spacing w:line="480" w:lineRule="auto"/>
        <w:rPr>
          <w:rFonts w:asciiTheme="minorHAnsi" w:hAnsiTheme="minorHAnsi" w:cstheme="minorHAnsi"/>
          <w:color w:val="000000" w:themeColor="text1"/>
        </w:rPr>
      </w:pPr>
      <w:r w:rsidRPr="002838F5">
        <w:rPr>
          <w:rFonts w:asciiTheme="minorHAnsi" w:hAnsiTheme="minorHAnsi" w:cstheme="minorHAnsi"/>
          <w:color w:val="000000" w:themeColor="text1"/>
        </w:rPr>
        <w:t xml:space="preserve">Davies, R.H. (2014), </w:t>
      </w:r>
      <w:r w:rsidRPr="00892402">
        <w:rPr>
          <w:rFonts w:asciiTheme="minorHAnsi" w:hAnsiTheme="minorHAnsi" w:cstheme="minorHAnsi"/>
          <w:i/>
          <w:iCs/>
          <w:color w:val="000000" w:themeColor="text1"/>
        </w:rPr>
        <w:t>The Bhagavad Gita: A Biography</w:t>
      </w:r>
      <w:r w:rsidRPr="002838F5">
        <w:rPr>
          <w:rFonts w:asciiTheme="minorHAnsi" w:hAnsiTheme="minorHAnsi" w:cstheme="minorHAnsi"/>
          <w:color w:val="000000" w:themeColor="text1"/>
        </w:rPr>
        <w:t xml:space="preserve">, Princeton University Press, Princeton. </w:t>
      </w:r>
    </w:p>
    <w:p w14:paraId="56D0A3DE" w14:textId="6003923D" w:rsidR="00D94FA2" w:rsidRPr="002838F5" w:rsidRDefault="00D94FA2" w:rsidP="002838F5">
      <w:pPr>
        <w:spacing w:line="480" w:lineRule="auto"/>
        <w:jc w:val="both"/>
        <w:rPr>
          <w:rFonts w:asciiTheme="minorHAnsi" w:hAnsiTheme="minorHAnsi" w:cstheme="minorHAnsi"/>
          <w:color w:val="000000" w:themeColor="text1"/>
        </w:rPr>
      </w:pPr>
    </w:p>
    <w:p w14:paraId="040E229A" w14:textId="420824CB" w:rsidR="00A87B04" w:rsidRPr="002838F5" w:rsidRDefault="00A87B04" w:rsidP="002838F5">
      <w:pPr>
        <w:spacing w:line="480" w:lineRule="auto"/>
        <w:jc w:val="both"/>
        <w:rPr>
          <w:rFonts w:asciiTheme="minorHAnsi" w:eastAsiaTheme="minorHAnsi" w:hAnsiTheme="minorHAnsi" w:cstheme="minorHAnsi"/>
          <w:color w:val="000000" w:themeColor="text1"/>
          <w:lang w:eastAsia="en-US"/>
        </w:rPr>
      </w:pPr>
      <w:proofErr w:type="spellStart"/>
      <w:r w:rsidRPr="002838F5">
        <w:rPr>
          <w:rFonts w:asciiTheme="minorHAnsi" w:eastAsiaTheme="minorHAnsi" w:hAnsiTheme="minorHAnsi" w:cstheme="minorHAnsi"/>
          <w:color w:val="000000" w:themeColor="text1"/>
          <w:lang w:eastAsia="en-US"/>
        </w:rPr>
        <w:t>Doniger</w:t>
      </w:r>
      <w:proofErr w:type="spellEnd"/>
      <w:r w:rsidRPr="002838F5">
        <w:rPr>
          <w:rFonts w:asciiTheme="minorHAnsi" w:eastAsiaTheme="minorHAnsi" w:hAnsiTheme="minorHAnsi" w:cstheme="minorHAnsi"/>
          <w:color w:val="000000" w:themeColor="text1"/>
          <w:lang w:eastAsia="en-US"/>
        </w:rPr>
        <w:t xml:space="preserve">, W. (2013), </w:t>
      </w:r>
      <w:r w:rsidRPr="00892402">
        <w:rPr>
          <w:rFonts w:asciiTheme="minorHAnsi" w:eastAsiaTheme="minorHAnsi" w:hAnsiTheme="minorHAnsi" w:cstheme="minorHAnsi"/>
          <w:i/>
          <w:iCs/>
          <w:color w:val="000000" w:themeColor="text1"/>
          <w:lang w:eastAsia="en-US"/>
        </w:rPr>
        <w:t>On Hinduism</w:t>
      </w:r>
      <w:r w:rsidRPr="002838F5">
        <w:rPr>
          <w:rFonts w:asciiTheme="minorHAnsi" w:eastAsiaTheme="minorHAnsi" w:hAnsiTheme="minorHAnsi" w:cstheme="minorHAnsi"/>
          <w:color w:val="000000" w:themeColor="text1"/>
          <w:lang w:eastAsia="en-US"/>
        </w:rPr>
        <w:t>, Aleph Book Company, New Delhi.</w:t>
      </w:r>
    </w:p>
    <w:p w14:paraId="4D784714" w14:textId="77777777" w:rsidR="00A87B04" w:rsidRPr="002838F5" w:rsidRDefault="00A87B04" w:rsidP="002838F5">
      <w:pPr>
        <w:spacing w:line="480" w:lineRule="auto"/>
        <w:jc w:val="both"/>
        <w:rPr>
          <w:rFonts w:asciiTheme="minorHAnsi" w:hAnsiTheme="minorHAnsi" w:cstheme="minorHAnsi"/>
          <w:color w:val="000000" w:themeColor="text1"/>
        </w:rPr>
      </w:pPr>
    </w:p>
    <w:p w14:paraId="3E53ACA4" w14:textId="26265025" w:rsidR="00D94FA2" w:rsidRPr="002838F5" w:rsidRDefault="00D94FA2" w:rsidP="002838F5">
      <w:pPr>
        <w:spacing w:line="480" w:lineRule="auto"/>
        <w:jc w:val="both"/>
        <w:rPr>
          <w:rFonts w:asciiTheme="minorHAnsi" w:hAnsiTheme="minorHAnsi" w:cstheme="minorHAnsi"/>
          <w:color w:val="000000" w:themeColor="text1"/>
          <w:shd w:val="clear" w:color="auto" w:fill="FFFFFF"/>
        </w:rPr>
      </w:pPr>
      <w:r w:rsidRPr="002838F5">
        <w:rPr>
          <w:rFonts w:asciiTheme="minorHAnsi" w:hAnsiTheme="minorHAnsi" w:cstheme="minorHAnsi"/>
          <w:color w:val="000000" w:themeColor="text1"/>
          <w:shd w:val="clear" w:color="auto" w:fill="FFFFFF"/>
        </w:rPr>
        <w:t xml:space="preserve">Friedman, M., Friedman, R. (1980), </w:t>
      </w:r>
      <w:r w:rsidRPr="002838F5">
        <w:rPr>
          <w:rStyle w:val="Emphasis"/>
          <w:rFonts w:asciiTheme="minorHAnsi" w:hAnsiTheme="minorHAnsi" w:cstheme="minorHAnsi"/>
          <w:color w:val="000000" w:themeColor="text1"/>
          <w:shd w:val="clear" w:color="auto" w:fill="FFFFFF"/>
        </w:rPr>
        <w:t>Free to Choose</w:t>
      </w:r>
      <w:r w:rsidRPr="002838F5">
        <w:rPr>
          <w:rFonts w:asciiTheme="minorHAnsi" w:hAnsiTheme="minorHAnsi" w:cstheme="minorHAnsi"/>
          <w:color w:val="000000" w:themeColor="text1"/>
          <w:shd w:val="clear" w:color="auto" w:fill="FFFFFF"/>
        </w:rPr>
        <w:t>, University of Chicago Press, Chicago.</w:t>
      </w:r>
    </w:p>
    <w:p w14:paraId="26DD70C9" w14:textId="183CA497" w:rsidR="00A87B04" w:rsidRPr="002838F5" w:rsidRDefault="00A87B04" w:rsidP="002838F5">
      <w:pPr>
        <w:spacing w:line="480" w:lineRule="auto"/>
        <w:jc w:val="both"/>
        <w:rPr>
          <w:rFonts w:asciiTheme="minorHAnsi" w:hAnsiTheme="minorHAnsi" w:cstheme="minorHAnsi"/>
          <w:color w:val="000000" w:themeColor="text1"/>
          <w:shd w:val="clear" w:color="auto" w:fill="FFFFFF"/>
        </w:rPr>
      </w:pPr>
    </w:p>
    <w:p w14:paraId="6982F8F7" w14:textId="1C197DC7" w:rsidR="00A87B04" w:rsidRPr="00892402" w:rsidRDefault="00A87B04" w:rsidP="00892402">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Fowler, J.D. (2012), </w:t>
      </w:r>
      <w:r w:rsidRPr="00892402">
        <w:rPr>
          <w:rFonts w:asciiTheme="minorHAnsi" w:eastAsiaTheme="minorHAnsi" w:hAnsiTheme="minorHAnsi" w:cstheme="minorHAnsi"/>
          <w:i/>
          <w:iCs/>
          <w:color w:val="000000" w:themeColor="text1"/>
          <w:lang w:eastAsia="en-US"/>
        </w:rPr>
        <w:t>The Bhagavad Gita: A Text and Commentary for Students</w:t>
      </w:r>
      <w:r w:rsidRPr="002838F5">
        <w:rPr>
          <w:rFonts w:asciiTheme="minorHAnsi" w:eastAsiaTheme="minorHAnsi" w:hAnsiTheme="minorHAnsi" w:cstheme="minorHAnsi"/>
          <w:color w:val="000000" w:themeColor="text1"/>
          <w:lang w:eastAsia="en-US"/>
        </w:rPr>
        <w:t>, Sussex Academy Press,</w:t>
      </w:r>
      <w:r w:rsidR="00892402">
        <w:rPr>
          <w:rFonts w:asciiTheme="minorHAnsi" w:eastAsiaTheme="minorHAnsi" w:hAnsiTheme="minorHAnsi" w:cstheme="minorHAnsi"/>
          <w:color w:val="000000" w:themeColor="text1"/>
          <w:lang w:eastAsia="en-US"/>
        </w:rPr>
        <w:t xml:space="preserve"> </w:t>
      </w:r>
      <w:r w:rsidRPr="002838F5">
        <w:rPr>
          <w:rFonts w:asciiTheme="minorHAnsi" w:eastAsiaTheme="minorHAnsi" w:hAnsiTheme="minorHAnsi" w:cstheme="minorHAnsi"/>
          <w:color w:val="000000" w:themeColor="text1"/>
          <w:lang w:eastAsia="en-US"/>
        </w:rPr>
        <w:t>Eastbourne.</w:t>
      </w:r>
    </w:p>
    <w:p w14:paraId="693058AF" w14:textId="7EC73213" w:rsidR="008C3307" w:rsidRPr="002838F5" w:rsidRDefault="008C3307" w:rsidP="002838F5">
      <w:pPr>
        <w:spacing w:line="480" w:lineRule="auto"/>
        <w:jc w:val="both"/>
        <w:rPr>
          <w:rFonts w:asciiTheme="minorHAnsi" w:hAnsiTheme="minorHAnsi" w:cstheme="minorHAnsi"/>
          <w:color w:val="000000" w:themeColor="text1"/>
          <w:shd w:val="clear" w:color="auto" w:fill="FFFFFF"/>
        </w:rPr>
      </w:pPr>
    </w:p>
    <w:p w14:paraId="08C6DA45" w14:textId="7BD64E2F" w:rsidR="008C3307" w:rsidRPr="002838F5" w:rsidRDefault="008C3307" w:rsidP="002838F5">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Fuller, C. (1998), “Brahman temple priests and Hindu revivalism”, </w:t>
      </w:r>
      <w:r w:rsidRPr="00892402">
        <w:rPr>
          <w:rFonts w:asciiTheme="minorHAnsi" w:eastAsiaTheme="minorHAnsi" w:hAnsiTheme="minorHAnsi" w:cstheme="minorHAnsi"/>
          <w:i/>
          <w:iCs/>
          <w:color w:val="000000" w:themeColor="text1"/>
          <w:lang w:eastAsia="en-US"/>
        </w:rPr>
        <w:t>South Indian Studies</w:t>
      </w:r>
      <w:r w:rsidRPr="002838F5">
        <w:rPr>
          <w:rFonts w:asciiTheme="minorHAnsi" w:eastAsiaTheme="minorHAnsi" w:hAnsiTheme="minorHAnsi" w:cstheme="minorHAnsi"/>
          <w:color w:val="000000" w:themeColor="text1"/>
          <w:lang w:eastAsia="en-US"/>
        </w:rPr>
        <w:t>, 1.</w:t>
      </w:r>
    </w:p>
    <w:p w14:paraId="678264DF" w14:textId="77777777" w:rsidR="008C3307" w:rsidRPr="002838F5" w:rsidRDefault="008C3307" w:rsidP="002838F5">
      <w:pPr>
        <w:autoSpaceDE w:val="0"/>
        <w:autoSpaceDN w:val="0"/>
        <w:adjustRightInd w:val="0"/>
        <w:spacing w:line="480" w:lineRule="auto"/>
        <w:rPr>
          <w:rFonts w:asciiTheme="minorHAnsi" w:eastAsiaTheme="minorHAnsi" w:hAnsiTheme="minorHAnsi" w:cstheme="minorHAnsi"/>
          <w:color w:val="000000" w:themeColor="text1"/>
          <w:lang w:eastAsia="en-US"/>
        </w:rPr>
      </w:pPr>
    </w:p>
    <w:p w14:paraId="3AD8F073" w14:textId="718AD06D" w:rsidR="008C3307" w:rsidRPr="00892402" w:rsidRDefault="008C3307" w:rsidP="00892402">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Fuller, C.J. (1992), </w:t>
      </w:r>
      <w:r w:rsidRPr="00892402">
        <w:rPr>
          <w:rFonts w:asciiTheme="minorHAnsi" w:eastAsiaTheme="minorHAnsi" w:hAnsiTheme="minorHAnsi" w:cstheme="minorHAnsi"/>
          <w:i/>
          <w:iCs/>
          <w:color w:val="000000" w:themeColor="text1"/>
          <w:lang w:eastAsia="en-US"/>
        </w:rPr>
        <w:t>The Camphor Flame: Popular Hinduism and Society in India</w:t>
      </w:r>
      <w:r w:rsidRPr="002838F5">
        <w:rPr>
          <w:rFonts w:asciiTheme="minorHAnsi" w:eastAsiaTheme="minorHAnsi" w:hAnsiTheme="minorHAnsi" w:cstheme="minorHAnsi"/>
          <w:color w:val="000000" w:themeColor="text1"/>
          <w:lang w:eastAsia="en-US"/>
        </w:rPr>
        <w:t>, Princeton University</w:t>
      </w:r>
      <w:r w:rsidR="00892402">
        <w:rPr>
          <w:rFonts w:asciiTheme="minorHAnsi" w:eastAsiaTheme="minorHAnsi" w:hAnsiTheme="minorHAnsi" w:cstheme="minorHAnsi"/>
          <w:color w:val="000000" w:themeColor="text1"/>
          <w:lang w:eastAsia="en-US"/>
        </w:rPr>
        <w:t xml:space="preserve"> </w:t>
      </w:r>
      <w:r w:rsidRPr="002838F5">
        <w:rPr>
          <w:rFonts w:asciiTheme="minorHAnsi" w:eastAsiaTheme="minorHAnsi" w:hAnsiTheme="minorHAnsi" w:cstheme="minorHAnsi"/>
          <w:color w:val="000000" w:themeColor="text1"/>
          <w:lang w:eastAsia="en-US"/>
        </w:rPr>
        <w:t>Press, Princeton, NJ.</w:t>
      </w:r>
    </w:p>
    <w:p w14:paraId="3003CF2E" w14:textId="77777777" w:rsidR="00397772" w:rsidRPr="002838F5" w:rsidRDefault="00397772" w:rsidP="002838F5">
      <w:pPr>
        <w:spacing w:line="480" w:lineRule="auto"/>
        <w:jc w:val="both"/>
        <w:rPr>
          <w:rFonts w:asciiTheme="minorHAnsi" w:hAnsiTheme="minorHAnsi" w:cstheme="minorHAnsi"/>
          <w:color w:val="000000" w:themeColor="text1"/>
        </w:rPr>
      </w:pPr>
    </w:p>
    <w:p w14:paraId="5FA5A626" w14:textId="519AB3AE" w:rsidR="002B1F2F" w:rsidRPr="002838F5" w:rsidRDefault="00397772" w:rsidP="002838F5">
      <w:pPr>
        <w:spacing w:line="480" w:lineRule="auto"/>
        <w:jc w:val="both"/>
        <w:rPr>
          <w:rFonts w:asciiTheme="minorHAnsi" w:hAnsiTheme="minorHAnsi" w:cstheme="minorHAnsi"/>
          <w:color w:val="000000" w:themeColor="text1"/>
          <w:shd w:val="clear" w:color="auto" w:fill="FFFFFF"/>
        </w:rPr>
      </w:pPr>
      <w:r w:rsidRPr="002838F5">
        <w:rPr>
          <w:rFonts w:asciiTheme="minorHAnsi" w:hAnsiTheme="minorHAnsi" w:cstheme="minorHAnsi"/>
          <w:color w:val="000000" w:themeColor="text1"/>
          <w:shd w:val="clear" w:color="auto" w:fill="FFFFFF"/>
        </w:rPr>
        <w:t>Grossman, H. (2006) ‘The Beginnings of Capitalism and the New Mass Morality’, </w:t>
      </w:r>
      <w:r w:rsidRPr="002838F5">
        <w:rPr>
          <w:rFonts w:asciiTheme="minorHAnsi" w:hAnsiTheme="minorHAnsi" w:cstheme="minorHAnsi"/>
          <w:i/>
          <w:iCs/>
          <w:color w:val="000000" w:themeColor="text1"/>
          <w:shd w:val="clear" w:color="auto" w:fill="FFFFFF"/>
        </w:rPr>
        <w:t>Journal of Classical Sociology</w:t>
      </w:r>
      <w:r w:rsidRPr="002838F5">
        <w:rPr>
          <w:rFonts w:asciiTheme="minorHAnsi" w:hAnsiTheme="minorHAnsi" w:cstheme="minorHAnsi"/>
          <w:color w:val="000000" w:themeColor="text1"/>
          <w:shd w:val="clear" w:color="auto" w:fill="FFFFFF"/>
        </w:rPr>
        <w:t>, 6(2), pp. 201–213. </w:t>
      </w:r>
    </w:p>
    <w:p w14:paraId="36EC044F" w14:textId="5EDE4CB0" w:rsidR="00397772" w:rsidRPr="002838F5" w:rsidRDefault="00397772" w:rsidP="002838F5">
      <w:pPr>
        <w:spacing w:line="480" w:lineRule="auto"/>
        <w:jc w:val="both"/>
        <w:rPr>
          <w:rFonts w:asciiTheme="minorHAnsi" w:hAnsiTheme="minorHAnsi" w:cstheme="minorHAnsi"/>
          <w:color w:val="000000" w:themeColor="text1"/>
        </w:rPr>
      </w:pPr>
    </w:p>
    <w:p w14:paraId="798CE6C0" w14:textId="5DA92099" w:rsidR="00121E37" w:rsidRPr="002838F5" w:rsidRDefault="00121E37" w:rsidP="002838F5">
      <w:pPr>
        <w:spacing w:line="480" w:lineRule="auto"/>
        <w:rPr>
          <w:rFonts w:asciiTheme="minorHAnsi" w:hAnsiTheme="minorHAnsi" w:cstheme="minorHAnsi"/>
          <w:color w:val="000000" w:themeColor="text1"/>
        </w:rPr>
      </w:pPr>
      <w:proofErr w:type="spellStart"/>
      <w:r w:rsidRPr="002838F5">
        <w:rPr>
          <w:rFonts w:asciiTheme="minorHAnsi" w:hAnsiTheme="minorHAnsi" w:cstheme="minorHAnsi"/>
          <w:color w:val="000000" w:themeColor="text1"/>
          <w:shd w:val="clear" w:color="auto" w:fill="FFFFFF"/>
        </w:rPr>
        <w:t>Poulantzas</w:t>
      </w:r>
      <w:proofErr w:type="spellEnd"/>
      <w:r w:rsidRPr="002838F5">
        <w:rPr>
          <w:rFonts w:asciiTheme="minorHAnsi" w:hAnsiTheme="minorHAnsi" w:cstheme="minorHAnsi"/>
          <w:color w:val="000000" w:themeColor="text1"/>
          <w:shd w:val="clear" w:color="auto" w:fill="FFFFFF"/>
        </w:rPr>
        <w:t xml:space="preserve">, </w:t>
      </w:r>
      <w:proofErr w:type="spellStart"/>
      <w:r w:rsidRPr="002838F5">
        <w:rPr>
          <w:rFonts w:asciiTheme="minorHAnsi" w:hAnsiTheme="minorHAnsi" w:cstheme="minorHAnsi"/>
          <w:color w:val="000000" w:themeColor="text1"/>
          <w:shd w:val="clear" w:color="auto" w:fill="FFFFFF"/>
        </w:rPr>
        <w:t>Nicos</w:t>
      </w:r>
      <w:proofErr w:type="spellEnd"/>
      <w:r w:rsidRPr="002838F5">
        <w:rPr>
          <w:rFonts w:asciiTheme="minorHAnsi" w:hAnsiTheme="minorHAnsi" w:cstheme="minorHAnsi"/>
          <w:color w:val="000000" w:themeColor="text1"/>
          <w:shd w:val="clear" w:color="auto" w:fill="FFFFFF"/>
        </w:rPr>
        <w:t xml:space="preserve"> (1978).  </w:t>
      </w:r>
      <w:r w:rsidRPr="002838F5">
        <w:rPr>
          <w:rStyle w:val="Emphasis"/>
          <w:rFonts w:asciiTheme="minorHAnsi" w:eastAsiaTheme="majorEastAsia" w:hAnsiTheme="minorHAnsi" w:cstheme="minorHAnsi"/>
          <w:color w:val="000000" w:themeColor="text1"/>
          <w:bdr w:val="none" w:sz="0" w:space="0" w:color="auto" w:frame="1"/>
          <w:shd w:val="clear" w:color="auto" w:fill="FFFFFF"/>
        </w:rPr>
        <w:t>State, Power, Socialism</w:t>
      </w:r>
      <w:r w:rsidRPr="002838F5">
        <w:rPr>
          <w:rFonts w:asciiTheme="minorHAnsi" w:hAnsiTheme="minorHAnsi" w:cstheme="minorHAnsi"/>
          <w:color w:val="000000" w:themeColor="text1"/>
          <w:shd w:val="clear" w:color="auto" w:fill="FFFFFF"/>
        </w:rPr>
        <w:t xml:space="preserve">.   Paris: Presses </w:t>
      </w:r>
      <w:proofErr w:type="spellStart"/>
      <w:r w:rsidRPr="002838F5">
        <w:rPr>
          <w:rFonts w:asciiTheme="minorHAnsi" w:hAnsiTheme="minorHAnsi" w:cstheme="minorHAnsi"/>
          <w:color w:val="000000" w:themeColor="text1"/>
          <w:shd w:val="clear" w:color="auto" w:fill="FFFFFF"/>
        </w:rPr>
        <w:t>Universitaires</w:t>
      </w:r>
      <w:proofErr w:type="spellEnd"/>
      <w:r w:rsidRPr="002838F5">
        <w:rPr>
          <w:rFonts w:asciiTheme="minorHAnsi" w:hAnsiTheme="minorHAnsi" w:cstheme="minorHAnsi"/>
          <w:color w:val="000000" w:themeColor="text1"/>
          <w:shd w:val="clear" w:color="auto" w:fill="FFFFFF"/>
        </w:rPr>
        <w:t xml:space="preserve"> de France.  (Tr. Patrick </w:t>
      </w:r>
      <w:proofErr w:type="spellStart"/>
      <w:r w:rsidRPr="002838F5">
        <w:rPr>
          <w:rFonts w:asciiTheme="minorHAnsi" w:hAnsiTheme="minorHAnsi" w:cstheme="minorHAnsi"/>
          <w:color w:val="000000" w:themeColor="text1"/>
          <w:shd w:val="clear" w:color="auto" w:fill="FFFFFF"/>
        </w:rPr>
        <w:t>Camiller</w:t>
      </w:r>
      <w:proofErr w:type="spellEnd"/>
      <w:r w:rsidRPr="002838F5">
        <w:rPr>
          <w:rFonts w:asciiTheme="minorHAnsi" w:hAnsiTheme="minorHAnsi" w:cstheme="minorHAnsi"/>
          <w:color w:val="000000" w:themeColor="text1"/>
          <w:shd w:val="clear" w:color="auto" w:fill="FFFFFF"/>
        </w:rPr>
        <w:t>, reprinted by Verso in 2000).</w:t>
      </w:r>
    </w:p>
    <w:p w14:paraId="1130E058" w14:textId="77777777" w:rsidR="00121E37" w:rsidRPr="002838F5" w:rsidRDefault="00121E37" w:rsidP="002838F5">
      <w:pPr>
        <w:spacing w:line="480" w:lineRule="auto"/>
        <w:jc w:val="both"/>
        <w:rPr>
          <w:rFonts w:asciiTheme="minorHAnsi" w:hAnsiTheme="minorHAnsi" w:cstheme="minorHAnsi"/>
          <w:color w:val="000000" w:themeColor="text1"/>
        </w:rPr>
      </w:pPr>
    </w:p>
    <w:p w14:paraId="30935E50" w14:textId="4EB7DB9F" w:rsidR="00A31311" w:rsidRPr="002838F5" w:rsidRDefault="00A31311" w:rsidP="002838F5">
      <w:pPr>
        <w:spacing w:line="480" w:lineRule="auto"/>
        <w:jc w:val="both"/>
        <w:rPr>
          <w:rFonts w:asciiTheme="minorHAnsi" w:hAnsiTheme="minorHAnsi" w:cstheme="minorHAnsi"/>
          <w:color w:val="000000" w:themeColor="text1"/>
        </w:rPr>
      </w:pPr>
      <w:r w:rsidRPr="002838F5">
        <w:rPr>
          <w:rFonts w:asciiTheme="minorHAnsi" w:hAnsiTheme="minorHAnsi" w:cstheme="minorHAnsi"/>
          <w:color w:val="000000" w:themeColor="text1"/>
          <w:shd w:val="clear" w:color="auto" w:fill="FFFFFF"/>
        </w:rPr>
        <w:t>Nayak, B.S. (2018), "Bhagavad Gita and Hindu modes of capitalist accumulation in India", </w:t>
      </w:r>
      <w:r w:rsidRPr="002838F5">
        <w:rPr>
          <w:rFonts w:asciiTheme="minorHAnsi" w:hAnsiTheme="minorHAnsi" w:cstheme="minorHAnsi"/>
          <w:i/>
          <w:iCs/>
          <w:color w:val="000000" w:themeColor="text1"/>
        </w:rPr>
        <w:t>Society and Business Review</w:t>
      </w:r>
      <w:r w:rsidRPr="002838F5">
        <w:rPr>
          <w:rFonts w:asciiTheme="minorHAnsi" w:hAnsiTheme="minorHAnsi" w:cstheme="minorHAnsi"/>
          <w:color w:val="000000" w:themeColor="text1"/>
          <w:shd w:val="clear" w:color="auto" w:fill="FFFFFF"/>
        </w:rPr>
        <w:t>, Vol. 13 No. 2, pp. 151-164.</w:t>
      </w:r>
    </w:p>
    <w:p w14:paraId="627C5793" w14:textId="77777777" w:rsidR="00A31311" w:rsidRPr="002838F5" w:rsidRDefault="00A31311" w:rsidP="002838F5">
      <w:pPr>
        <w:spacing w:line="480" w:lineRule="auto"/>
        <w:jc w:val="both"/>
        <w:rPr>
          <w:rFonts w:asciiTheme="minorHAnsi" w:hAnsiTheme="minorHAnsi" w:cstheme="minorHAnsi"/>
          <w:color w:val="000000" w:themeColor="text1"/>
        </w:rPr>
      </w:pPr>
    </w:p>
    <w:p w14:paraId="1E28E9BA" w14:textId="0C4186F8" w:rsidR="00DE0044" w:rsidRPr="002838F5" w:rsidRDefault="00DE0044" w:rsidP="002838F5">
      <w:pPr>
        <w:spacing w:line="480" w:lineRule="auto"/>
        <w:jc w:val="both"/>
        <w:rPr>
          <w:rFonts w:asciiTheme="minorHAnsi" w:hAnsiTheme="minorHAnsi" w:cstheme="minorHAnsi"/>
          <w:color w:val="000000" w:themeColor="text1"/>
          <w:shd w:val="clear" w:color="auto" w:fill="FFFFFF"/>
        </w:rPr>
      </w:pPr>
      <w:r w:rsidRPr="002838F5">
        <w:rPr>
          <w:rFonts w:asciiTheme="minorHAnsi" w:hAnsiTheme="minorHAnsi" w:cstheme="minorHAnsi"/>
          <w:color w:val="000000" w:themeColor="text1"/>
        </w:rPr>
        <w:t xml:space="preserve">Mackey, J.  &amp; Sisodia, R. (2013), </w:t>
      </w:r>
      <w:r w:rsidRPr="002838F5">
        <w:rPr>
          <w:rFonts w:asciiTheme="minorHAnsi" w:hAnsiTheme="minorHAnsi" w:cstheme="minorHAnsi"/>
          <w:i/>
          <w:iCs/>
          <w:color w:val="000000" w:themeColor="text1"/>
        </w:rPr>
        <w:t xml:space="preserve">Conscious Capitalism: Liberating the Heroic Spirit of </w:t>
      </w:r>
      <w:r w:rsidR="006350E8" w:rsidRPr="002838F5">
        <w:rPr>
          <w:rFonts w:asciiTheme="minorHAnsi" w:hAnsiTheme="minorHAnsi" w:cstheme="minorHAnsi"/>
          <w:i/>
          <w:iCs/>
          <w:color w:val="000000" w:themeColor="text1"/>
        </w:rPr>
        <w:t>Business</w:t>
      </w:r>
      <w:r w:rsidR="006350E8" w:rsidRPr="002838F5">
        <w:rPr>
          <w:rFonts w:asciiTheme="minorHAnsi" w:hAnsiTheme="minorHAnsi" w:cstheme="minorHAnsi"/>
          <w:color w:val="000000" w:themeColor="text1"/>
        </w:rPr>
        <w:t>, Harvard</w:t>
      </w:r>
      <w:r w:rsidRPr="002838F5">
        <w:rPr>
          <w:rFonts w:asciiTheme="minorHAnsi" w:hAnsiTheme="minorHAnsi" w:cstheme="minorHAnsi"/>
          <w:color w:val="000000" w:themeColor="text1"/>
          <w:shd w:val="clear" w:color="auto" w:fill="FFFFFF"/>
        </w:rPr>
        <w:t xml:space="preserve"> Business Review Press, USA.</w:t>
      </w:r>
    </w:p>
    <w:p w14:paraId="48E38C52" w14:textId="5C8AF06B" w:rsidR="008C3307" w:rsidRPr="002838F5" w:rsidRDefault="008C3307" w:rsidP="002838F5">
      <w:pPr>
        <w:spacing w:line="480" w:lineRule="auto"/>
        <w:jc w:val="both"/>
        <w:rPr>
          <w:rFonts w:asciiTheme="minorHAnsi" w:hAnsiTheme="minorHAnsi" w:cstheme="minorHAnsi"/>
          <w:color w:val="000000" w:themeColor="text1"/>
          <w:shd w:val="clear" w:color="auto" w:fill="FFFFFF"/>
        </w:rPr>
      </w:pPr>
    </w:p>
    <w:p w14:paraId="59360F69" w14:textId="1CC75BBF" w:rsidR="008C3307" w:rsidRPr="002838F5" w:rsidRDefault="008C3307" w:rsidP="00892402">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Mehta, A.S. (1996), “Micro politics of voluntary action: an anatomy of change in two villages”, </w:t>
      </w:r>
      <w:r w:rsidRPr="00892402">
        <w:rPr>
          <w:rFonts w:asciiTheme="minorHAnsi" w:eastAsiaTheme="minorHAnsi" w:hAnsiTheme="minorHAnsi" w:cstheme="minorHAnsi"/>
          <w:i/>
          <w:iCs/>
          <w:color w:val="000000" w:themeColor="text1"/>
          <w:lang w:eastAsia="en-US"/>
        </w:rPr>
        <w:t>Cultural</w:t>
      </w:r>
      <w:r w:rsidR="00892402" w:rsidRPr="00892402">
        <w:rPr>
          <w:rFonts w:asciiTheme="minorHAnsi" w:eastAsiaTheme="minorHAnsi" w:hAnsiTheme="minorHAnsi" w:cstheme="minorHAnsi"/>
          <w:i/>
          <w:iCs/>
          <w:color w:val="000000" w:themeColor="text1"/>
          <w:lang w:eastAsia="en-US"/>
        </w:rPr>
        <w:t xml:space="preserve"> </w:t>
      </w:r>
      <w:r w:rsidRPr="00892402">
        <w:rPr>
          <w:rFonts w:asciiTheme="minorHAnsi" w:eastAsiaTheme="minorHAnsi" w:hAnsiTheme="minorHAnsi" w:cstheme="minorHAnsi"/>
          <w:i/>
          <w:iCs/>
          <w:color w:val="000000" w:themeColor="text1"/>
          <w:lang w:eastAsia="en-US"/>
        </w:rPr>
        <w:t>Survival</w:t>
      </w:r>
      <w:r w:rsidRPr="002838F5">
        <w:rPr>
          <w:rFonts w:asciiTheme="minorHAnsi" w:eastAsiaTheme="minorHAnsi" w:hAnsiTheme="minorHAnsi" w:cstheme="minorHAnsi"/>
          <w:color w:val="000000" w:themeColor="text1"/>
          <w:lang w:eastAsia="en-US"/>
        </w:rPr>
        <w:t>, Vol. 20 No. 3.</w:t>
      </w:r>
    </w:p>
    <w:p w14:paraId="6EFC33AA" w14:textId="5C56E157" w:rsidR="00A87B04" w:rsidRPr="002838F5" w:rsidRDefault="00A87B04" w:rsidP="002838F5">
      <w:pPr>
        <w:spacing w:line="480" w:lineRule="auto"/>
        <w:jc w:val="both"/>
        <w:rPr>
          <w:rFonts w:asciiTheme="minorHAnsi" w:eastAsiaTheme="minorHAnsi" w:hAnsiTheme="minorHAnsi" w:cstheme="minorHAnsi"/>
          <w:color w:val="000000" w:themeColor="text1"/>
          <w:lang w:eastAsia="en-US"/>
        </w:rPr>
      </w:pPr>
    </w:p>
    <w:p w14:paraId="0C0FA5B1" w14:textId="319D6DC8" w:rsidR="00A87B04" w:rsidRPr="002838F5" w:rsidRDefault="00A87B04" w:rsidP="002838F5">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Radhakrishnan, P. (2004), “Religion under globalisation”, </w:t>
      </w:r>
      <w:r w:rsidRPr="00892402">
        <w:rPr>
          <w:rFonts w:asciiTheme="minorHAnsi" w:eastAsiaTheme="minorHAnsi" w:hAnsiTheme="minorHAnsi" w:cstheme="minorHAnsi"/>
          <w:i/>
          <w:iCs/>
          <w:color w:val="000000" w:themeColor="text1"/>
          <w:lang w:eastAsia="en-US"/>
        </w:rPr>
        <w:t>Economic and Political Weekly</w:t>
      </w:r>
      <w:r w:rsidRPr="002838F5">
        <w:rPr>
          <w:rFonts w:asciiTheme="minorHAnsi" w:eastAsiaTheme="minorHAnsi" w:hAnsiTheme="minorHAnsi" w:cstheme="minorHAnsi"/>
          <w:color w:val="000000" w:themeColor="text1"/>
          <w:lang w:eastAsia="en-US"/>
        </w:rPr>
        <w:t>, Vol. 39, No. 13.</w:t>
      </w:r>
    </w:p>
    <w:p w14:paraId="487B4120" w14:textId="7F630EE6" w:rsidR="005F5E35" w:rsidRPr="002838F5" w:rsidRDefault="00272EC8" w:rsidP="002838F5">
      <w:pPr>
        <w:spacing w:line="480" w:lineRule="auto"/>
        <w:jc w:val="both"/>
        <w:rPr>
          <w:rFonts w:asciiTheme="minorHAnsi" w:hAnsiTheme="minorHAnsi" w:cstheme="minorHAnsi"/>
          <w:color w:val="000000" w:themeColor="text1"/>
        </w:rPr>
      </w:pPr>
    </w:p>
    <w:p w14:paraId="4FA6F3DC" w14:textId="77777777" w:rsidR="008B7C0E" w:rsidRPr="002838F5" w:rsidRDefault="008B7C0E" w:rsidP="002838F5">
      <w:pPr>
        <w:spacing w:line="480" w:lineRule="auto"/>
        <w:rPr>
          <w:rFonts w:asciiTheme="minorHAnsi" w:hAnsiTheme="minorHAnsi" w:cstheme="minorHAnsi"/>
          <w:color w:val="000000" w:themeColor="text1"/>
        </w:rPr>
      </w:pPr>
      <w:r w:rsidRPr="002838F5">
        <w:rPr>
          <w:rFonts w:asciiTheme="minorHAnsi" w:hAnsiTheme="minorHAnsi" w:cstheme="minorHAnsi"/>
          <w:color w:val="000000" w:themeColor="text1"/>
        </w:rPr>
        <w:t xml:space="preserve">Rao, M. (2013), “A brief history of the Bhagavad Gita’s modern canonization”, </w:t>
      </w:r>
      <w:r w:rsidRPr="00892402">
        <w:rPr>
          <w:rFonts w:asciiTheme="minorHAnsi" w:hAnsiTheme="minorHAnsi" w:cstheme="minorHAnsi"/>
          <w:i/>
          <w:iCs/>
          <w:color w:val="000000" w:themeColor="text1"/>
        </w:rPr>
        <w:t>Religion Compass,</w:t>
      </w:r>
      <w:r w:rsidRPr="002838F5">
        <w:rPr>
          <w:rFonts w:asciiTheme="minorHAnsi" w:hAnsiTheme="minorHAnsi" w:cstheme="minorHAnsi"/>
          <w:color w:val="000000" w:themeColor="text1"/>
        </w:rPr>
        <w:t xml:space="preserve"> Vol. 7 No. 11, pp. 467-475</w:t>
      </w:r>
    </w:p>
    <w:p w14:paraId="163F9241" w14:textId="6542D8B2" w:rsidR="008B7C0E" w:rsidRPr="002838F5" w:rsidRDefault="008B7C0E" w:rsidP="002838F5">
      <w:pPr>
        <w:spacing w:line="480" w:lineRule="auto"/>
        <w:jc w:val="both"/>
        <w:rPr>
          <w:rFonts w:asciiTheme="minorHAnsi" w:hAnsiTheme="minorHAnsi" w:cstheme="minorHAnsi"/>
          <w:color w:val="000000" w:themeColor="text1"/>
        </w:rPr>
      </w:pPr>
    </w:p>
    <w:p w14:paraId="11B10ACA" w14:textId="271771E6" w:rsidR="00E7656A" w:rsidRDefault="00E7656A" w:rsidP="002838F5">
      <w:pPr>
        <w:spacing w:line="480" w:lineRule="auto"/>
        <w:rPr>
          <w:rFonts w:asciiTheme="minorHAnsi" w:hAnsiTheme="minorHAnsi" w:cstheme="minorHAnsi"/>
          <w:color w:val="000000" w:themeColor="text1"/>
        </w:rPr>
      </w:pPr>
      <w:r w:rsidRPr="002838F5">
        <w:rPr>
          <w:rFonts w:asciiTheme="minorHAnsi" w:hAnsiTheme="minorHAnsi" w:cstheme="minorHAnsi"/>
          <w:color w:val="000000" w:themeColor="text1"/>
        </w:rPr>
        <w:t xml:space="preserve">Singer, M. (1972), </w:t>
      </w:r>
      <w:r w:rsidRPr="00892402">
        <w:rPr>
          <w:rFonts w:asciiTheme="minorHAnsi" w:hAnsiTheme="minorHAnsi" w:cstheme="minorHAnsi"/>
          <w:i/>
          <w:iCs/>
          <w:color w:val="000000" w:themeColor="text1"/>
        </w:rPr>
        <w:t>When a Great Tradition Modernizes, An Anthropological Approach to Indian Civilization</w:t>
      </w:r>
      <w:r w:rsidRPr="002838F5">
        <w:rPr>
          <w:rFonts w:asciiTheme="minorHAnsi" w:hAnsiTheme="minorHAnsi" w:cstheme="minorHAnsi"/>
          <w:color w:val="000000" w:themeColor="text1"/>
        </w:rPr>
        <w:t>, The University of Chicago Press, Chicago and London.</w:t>
      </w:r>
    </w:p>
    <w:p w14:paraId="49795148" w14:textId="77777777" w:rsidR="00892402" w:rsidRPr="002838F5" w:rsidRDefault="00892402" w:rsidP="002838F5">
      <w:pPr>
        <w:spacing w:line="480" w:lineRule="auto"/>
        <w:rPr>
          <w:rFonts w:asciiTheme="minorHAnsi" w:hAnsiTheme="minorHAnsi" w:cstheme="minorHAnsi"/>
          <w:color w:val="000000" w:themeColor="text1"/>
        </w:rPr>
      </w:pPr>
    </w:p>
    <w:p w14:paraId="20CE8B94" w14:textId="5F5F2816" w:rsidR="00A87B04" w:rsidRPr="00892402" w:rsidRDefault="00A87B04" w:rsidP="00892402">
      <w:pPr>
        <w:autoSpaceDE w:val="0"/>
        <w:autoSpaceDN w:val="0"/>
        <w:adjustRightInd w:val="0"/>
        <w:spacing w:line="480" w:lineRule="auto"/>
        <w:rPr>
          <w:rFonts w:asciiTheme="minorHAnsi" w:eastAsiaTheme="minorHAnsi" w:hAnsiTheme="minorHAnsi" w:cstheme="minorHAnsi"/>
          <w:color w:val="000000" w:themeColor="text1"/>
          <w:lang w:eastAsia="en-US"/>
        </w:rPr>
      </w:pPr>
      <w:r w:rsidRPr="002838F5">
        <w:rPr>
          <w:rFonts w:asciiTheme="minorHAnsi" w:eastAsiaTheme="minorHAnsi" w:hAnsiTheme="minorHAnsi" w:cstheme="minorHAnsi"/>
          <w:color w:val="000000" w:themeColor="text1"/>
          <w:lang w:eastAsia="en-US"/>
        </w:rPr>
        <w:t xml:space="preserve">Upadhyaya, K.N. (1998), </w:t>
      </w:r>
      <w:r w:rsidRPr="00892402">
        <w:rPr>
          <w:rFonts w:asciiTheme="minorHAnsi" w:eastAsiaTheme="minorHAnsi" w:hAnsiTheme="minorHAnsi" w:cstheme="minorHAnsi"/>
          <w:i/>
          <w:iCs/>
          <w:color w:val="000000" w:themeColor="text1"/>
          <w:lang w:eastAsia="en-US"/>
        </w:rPr>
        <w:t xml:space="preserve">Early Buddhism and the </w:t>
      </w:r>
      <w:proofErr w:type="spellStart"/>
      <w:r w:rsidRPr="00892402">
        <w:rPr>
          <w:rFonts w:asciiTheme="minorHAnsi" w:eastAsiaTheme="minorHAnsi" w:hAnsiTheme="minorHAnsi" w:cstheme="minorHAnsi"/>
          <w:i/>
          <w:iCs/>
          <w:color w:val="000000" w:themeColor="text1"/>
          <w:lang w:eastAsia="en-US"/>
        </w:rPr>
        <w:t>Bhagavadgīta</w:t>
      </w:r>
      <w:proofErr w:type="spellEnd"/>
      <w:r w:rsidRPr="002838F5">
        <w:rPr>
          <w:rFonts w:asciiTheme="minorHAnsi" w:eastAsiaTheme="minorHAnsi" w:hAnsiTheme="minorHAnsi" w:cstheme="minorHAnsi"/>
          <w:color w:val="000000" w:themeColor="text1"/>
          <w:lang w:eastAsia="en-US"/>
        </w:rPr>
        <w:t xml:space="preserve">, Motilal </w:t>
      </w:r>
      <w:proofErr w:type="spellStart"/>
      <w:r w:rsidRPr="002838F5">
        <w:rPr>
          <w:rFonts w:asciiTheme="minorHAnsi" w:eastAsiaTheme="minorHAnsi" w:hAnsiTheme="minorHAnsi" w:cstheme="minorHAnsi"/>
          <w:color w:val="000000" w:themeColor="text1"/>
          <w:lang w:eastAsia="en-US"/>
        </w:rPr>
        <w:t>Banarsidass</w:t>
      </w:r>
      <w:proofErr w:type="spellEnd"/>
      <w:r w:rsidRPr="002838F5">
        <w:rPr>
          <w:rFonts w:asciiTheme="minorHAnsi" w:eastAsiaTheme="minorHAnsi" w:hAnsiTheme="minorHAnsi" w:cstheme="minorHAnsi"/>
          <w:color w:val="000000" w:themeColor="text1"/>
          <w:lang w:eastAsia="en-US"/>
        </w:rPr>
        <w:t xml:space="preserve"> Publisher,</w:t>
      </w:r>
      <w:r w:rsidR="00892402">
        <w:rPr>
          <w:rFonts w:asciiTheme="minorHAnsi" w:eastAsiaTheme="minorHAnsi" w:hAnsiTheme="minorHAnsi" w:cstheme="minorHAnsi"/>
          <w:color w:val="000000" w:themeColor="text1"/>
          <w:lang w:eastAsia="en-US"/>
        </w:rPr>
        <w:t xml:space="preserve"> </w:t>
      </w:r>
      <w:r w:rsidRPr="002838F5">
        <w:rPr>
          <w:rFonts w:asciiTheme="minorHAnsi" w:eastAsiaTheme="minorHAnsi" w:hAnsiTheme="minorHAnsi" w:cstheme="minorHAnsi"/>
          <w:color w:val="000000" w:themeColor="text1"/>
          <w:lang w:eastAsia="en-US"/>
        </w:rPr>
        <w:t>New Delhi.</w:t>
      </w:r>
    </w:p>
    <w:p w14:paraId="50800A1E" w14:textId="243F2B37" w:rsidR="00E7656A" w:rsidRPr="002838F5" w:rsidRDefault="00E7656A" w:rsidP="002838F5">
      <w:pPr>
        <w:spacing w:line="480" w:lineRule="auto"/>
        <w:jc w:val="both"/>
        <w:rPr>
          <w:rFonts w:asciiTheme="minorHAnsi" w:hAnsiTheme="minorHAnsi" w:cstheme="minorHAnsi"/>
          <w:color w:val="000000" w:themeColor="text1"/>
        </w:rPr>
      </w:pPr>
    </w:p>
    <w:p w14:paraId="2669958E" w14:textId="12DC6309" w:rsidR="008C3307" w:rsidRPr="002838F5" w:rsidRDefault="008C3307" w:rsidP="002838F5">
      <w:pPr>
        <w:spacing w:line="480" w:lineRule="auto"/>
        <w:jc w:val="both"/>
        <w:rPr>
          <w:rFonts w:asciiTheme="minorHAnsi" w:hAnsiTheme="minorHAnsi" w:cstheme="minorHAnsi"/>
          <w:color w:val="000000" w:themeColor="text1"/>
        </w:rPr>
      </w:pPr>
    </w:p>
    <w:sectPr w:rsidR="008C3307" w:rsidRPr="002838F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5BAC" w14:textId="77777777" w:rsidR="00272EC8" w:rsidRDefault="00272EC8" w:rsidP="00D94FA2">
      <w:r>
        <w:separator/>
      </w:r>
    </w:p>
  </w:endnote>
  <w:endnote w:type="continuationSeparator" w:id="0">
    <w:p w14:paraId="76947158" w14:textId="77777777" w:rsidR="00272EC8" w:rsidRDefault="00272EC8" w:rsidP="00D9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rismon Tex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7445447"/>
      <w:docPartObj>
        <w:docPartGallery w:val="Page Numbers (Bottom of Page)"/>
        <w:docPartUnique/>
      </w:docPartObj>
    </w:sdtPr>
    <w:sdtEndPr>
      <w:rPr>
        <w:rStyle w:val="PageNumber"/>
      </w:rPr>
    </w:sdtEndPr>
    <w:sdtContent>
      <w:p w14:paraId="5DDD0C07" w14:textId="5C34478B" w:rsidR="00A812AF" w:rsidRDefault="00A812AF" w:rsidP="006F2C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3A139" w14:textId="77777777" w:rsidR="00A812AF" w:rsidRDefault="00A8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2802042"/>
      <w:docPartObj>
        <w:docPartGallery w:val="Page Numbers (Bottom of Page)"/>
        <w:docPartUnique/>
      </w:docPartObj>
    </w:sdtPr>
    <w:sdtEndPr>
      <w:rPr>
        <w:rStyle w:val="PageNumber"/>
      </w:rPr>
    </w:sdtEndPr>
    <w:sdtContent>
      <w:p w14:paraId="0782E16B" w14:textId="0FA11459" w:rsidR="00A812AF" w:rsidRDefault="00A812AF" w:rsidP="006F2C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29F37" w14:textId="77777777" w:rsidR="00A812AF" w:rsidRDefault="00A8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FF218" w14:textId="77777777" w:rsidR="00272EC8" w:rsidRDefault="00272EC8" w:rsidP="00D94FA2">
      <w:r>
        <w:separator/>
      </w:r>
    </w:p>
  </w:footnote>
  <w:footnote w:type="continuationSeparator" w:id="0">
    <w:p w14:paraId="6FA74D6E" w14:textId="77777777" w:rsidR="00272EC8" w:rsidRDefault="00272EC8" w:rsidP="00D94FA2">
      <w:r>
        <w:continuationSeparator/>
      </w:r>
    </w:p>
  </w:footnote>
  <w:footnote w:id="1">
    <w:p w14:paraId="4B8AADFE" w14:textId="0708117F" w:rsidR="00D94FA2" w:rsidRPr="00D94FA2" w:rsidRDefault="00D94FA2">
      <w:pPr>
        <w:pStyle w:val="FootnoteText"/>
        <w:rPr>
          <w:rFonts w:ascii="Crismon Text" w:hAnsi="Crismon Text"/>
          <w:color w:val="191919"/>
          <w:shd w:val="clear" w:color="auto" w:fill="FFFFFF"/>
        </w:rPr>
      </w:pPr>
      <w:r>
        <w:rPr>
          <w:rStyle w:val="FootnoteReference"/>
        </w:rPr>
        <w:footnoteRef/>
      </w:r>
      <w:r>
        <w:t xml:space="preserve"> </w:t>
      </w:r>
      <w:r>
        <w:rPr>
          <w:rFonts w:ascii="Crismon Text" w:hAnsi="Crismon Text"/>
          <w:color w:val="191919"/>
          <w:shd w:val="clear" w:color="auto" w:fill="FFFFFF"/>
        </w:rPr>
        <w:t>Friedman and Friedman (1980:3).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CF"/>
    <w:rsid w:val="000131FD"/>
    <w:rsid w:val="00026C75"/>
    <w:rsid w:val="00046782"/>
    <w:rsid w:val="00074EB5"/>
    <w:rsid w:val="000A15B8"/>
    <w:rsid w:val="000F1A66"/>
    <w:rsid w:val="000F7E7A"/>
    <w:rsid w:val="00121E37"/>
    <w:rsid w:val="001B3E67"/>
    <w:rsid w:val="001D369B"/>
    <w:rsid w:val="001D5339"/>
    <w:rsid w:val="002145BE"/>
    <w:rsid w:val="00251B74"/>
    <w:rsid w:val="00254DD1"/>
    <w:rsid w:val="00272EC8"/>
    <w:rsid w:val="002838F5"/>
    <w:rsid w:val="002B1F2F"/>
    <w:rsid w:val="00331746"/>
    <w:rsid w:val="0034318D"/>
    <w:rsid w:val="00357EEC"/>
    <w:rsid w:val="00360ED1"/>
    <w:rsid w:val="003940EE"/>
    <w:rsid w:val="00397236"/>
    <w:rsid w:val="00397772"/>
    <w:rsid w:val="003E19AC"/>
    <w:rsid w:val="003E3141"/>
    <w:rsid w:val="003E5F76"/>
    <w:rsid w:val="003F45F1"/>
    <w:rsid w:val="004428D1"/>
    <w:rsid w:val="00444F60"/>
    <w:rsid w:val="00471FDF"/>
    <w:rsid w:val="004F489D"/>
    <w:rsid w:val="004F716A"/>
    <w:rsid w:val="00505A1C"/>
    <w:rsid w:val="00566E5B"/>
    <w:rsid w:val="005B0955"/>
    <w:rsid w:val="005B667F"/>
    <w:rsid w:val="005D64C2"/>
    <w:rsid w:val="005E283B"/>
    <w:rsid w:val="005F79DC"/>
    <w:rsid w:val="00614EC9"/>
    <w:rsid w:val="0062125F"/>
    <w:rsid w:val="006226E6"/>
    <w:rsid w:val="006350E8"/>
    <w:rsid w:val="00636E05"/>
    <w:rsid w:val="00650707"/>
    <w:rsid w:val="0065155A"/>
    <w:rsid w:val="00653DFC"/>
    <w:rsid w:val="00654BF3"/>
    <w:rsid w:val="006557AC"/>
    <w:rsid w:val="00656E4F"/>
    <w:rsid w:val="00671AE8"/>
    <w:rsid w:val="006807A2"/>
    <w:rsid w:val="00685DC7"/>
    <w:rsid w:val="006B595E"/>
    <w:rsid w:val="006D7B52"/>
    <w:rsid w:val="006F1DF0"/>
    <w:rsid w:val="00710179"/>
    <w:rsid w:val="007553AC"/>
    <w:rsid w:val="00771CB9"/>
    <w:rsid w:val="00784360"/>
    <w:rsid w:val="007A1D1F"/>
    <w:rsid w:val="007A6A9C"/>
    <w:rsid w:val="007E5DCF"/>
    <w:rsid w:val="0085527B"/>
    <w:rsid w:val="008652F3"/>
    <w:rsid w:val="008703C0"/>
    <w:rsid w:val="00892402"/>
    <w:rsid w:val="008B7C0E"/>
    <w:rsid w:val="008C3307"/>
    <w:rsid w:val="00910ACF"/>
    <w:rsid w:val="009600F0"/>
    <w:rsid w:val="009615DD"/>
    <w:rsid w:val="009A7C28"/>
    <w:rsid w:val="009C24DC"/>
    <w:rsid w:val="009D693B"/>
    <w:rsid w:val="009F7242"/>
    <w:rsid w:val="00A12E3A"/>
    <w:rsid w:val="00A31311"/>
    <w:rsid w:val="00A57608"/>
    <w:rsid w:val="00A812AF"/>
    <w:rsid w:val="00A87B04"/>
    <w:rsid w:val="00A914F3"/>
    <w:rsid w:val="00AC3A93"/>
    <w:rsid w:val="00B1074C"/>
    <w:rsid w:val="00B3033A"/>
    <w:rsid w:val="00B923B2"/>
    <w:rsid w:val="00BA0059"/>
    <w:rsid w:val="00C164AA"/>
    <w:rsid w:val="00C17EF4"/>
    <w:rsid w:val="00C3224F"/>
    <w:rsid w:val="00C35FB7"/>
    <w:rsid w:val="00C42519"/>
    <w:rsid w:val="00C56158"/>
    <w:rsid w:val="00C65F73"/>
    <w:rsid w:val="00C67475"/>
    <w:rsid w:val="00C73C1D"/>
    <w:rsid w:val="00C9412E"/>
    <w:rsid w:val="00C95607"/>
    <w:rsid w:val="00CE3C32"/>
    <w:rsid w:val="00CE5A95"/>
    <w:rsid w:val="00CF7D82"/>
    <w:rsid w:val="00D42995"/>
    <w:rsid w:val="00D523DC"/>
    <w:rsid w:val="00D533D8"/>
    <w:rsid w:val="00D57752"/>
    <w:rsid w:val="00D77913"/>
    <w:rsid w:val="00D829FB"/>
    <w:rsid w:val="00D9449D"/>
    <w:rsid w:val="00D94FA2"/>
    <w:rsid w:val="00DE0044"/>
    <w:rsid w:val="00DF3B62"/>
    <w:rsid w:val="00E12887"/>
    <w:rsid w:val="00E404E4"/>
    <w:rsid w:val="00E7656A"/>
    <w:rsid w:val="00E936E4"/>
    <w:rsid w:val="00EA32D0"/>
    <w:rsid w:val="00EA37E7"/>
    <w:rsid w:val="00EB774C"/>
    <w:rsid w:val="00ED41E8"/>
    <w:rsid w:val="00EF318D"/>
    <w:rsid w:val="00F372B4"/>
    <w:rsid w:val="00F666A9"/>
    <w:rsid w:val="00F77736"/>
    <w:rsid w:val="00FA552E"/>
    <w:rsid w:val="00FD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563D"/>
  <w15:chartTrackingRefBased/>
  <w15:docId w15:val="{46A51B56-19F1-5540-86A6-8FC59083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5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E004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C9560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607"/>
    <w:rPr>
      <w:rFonts w:ascii="Times New Roman" w:eastAsia="Times New Roman" w:hAnsi="Times New Roman" w:cs="Times New Roman"/>
      <w:b/>
      <w:bCs/>
      <w:sz w:val="36"/>
      <w:szCs w:val="36"/>
      <w:lang w:eastAsia="en-GB"/>
    </w:rPr>
  </w:style>
  <w:style w:type="paragraph" w:styleId="NoSpacing">
    <w:name w:val="No Spacing"/>
    <w:uiPriority w:val="1"/>
    <w:qFormat/>
    <w:rsid w:val="00C95607"/>
  </w:style>
  <w:style w:type="character" w:customStyle="1" w:styleId="Heading1Char">
    <w:name w:val="Heading 1 Char"/>
    <w:basedOn w:val="DefaultParagraphFont"/>
    <w:link w:val="Heading1"/>
    <w:uiPriority w:val="9"/>
    <w:rsid w:val="00DE004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94FA2"/>
    <w:rPr>
      <w:sz w:val="20"/>
      <w:szCs w:val="20"/>
    </w:rPr>
  </w:style>
  <w:style w:type="character" w:customStyle="1" w:styleId="FootnoteTextChar">
    <w:name w:val="Footnote Text Char"/>
    <w:basedOn w:val="DefaultParagraphFont"/>
    <w:link w:val="FootnoteText"/>
    <w:uiPriority w:val="99"/>
    <w:semiHidden/>
    <w:rsid w:val="00D94FA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94FA2"/>
    <w:rPr>
      <w:vertAlign w:val="superscript"/>
    </w:rPr>
  </w:style>
  <w:style w:type="character" w:styleId="Emphasis">
    <w:name w:val="Emphasis"/>
    <w:basedOn w:val="DefaultParagraphFont"/>
    <w:uiPriority w:val="20"/>
    <w:qFormat/>
    <w:rsid w:val="00D94FA2"/>
    <w:rPr>
      <w:i/>
      <w:iCs/>
    </w:rPr>
  </w:style>
  <w:style w:type="character" w:styleId="Hyperlink">
    <w:name w:val="Hyperlink"/>
    <w:basedOn w:val="DefaultParagraphFont"/>
    <w:uiPriority w:val="99"/>
    <w:semiHidden/>
    <w:unhideWhenUsed/>
    <w:rsid w:val="00A31311"/>
    <w:rPr>
      <w:color w:val="0000FF"/>
      <w:u w:val="single"/>
    </w:rPr>
  </w:style>
  <w:style w:type="paragraph" w:styleId="Footer">
    <w:name w:val="footer"/>
    <w:basedOn w:val="Normal"/>
    <w:link w:val="FooterChar"/>
    <w:uiPriority w:val="99"/>
    <w:unhideWhenUsed/>
    <w:rsid w:val="00A812AF"/>
    <w:pPr>
      <w:tabs>
        <w:tab w:val="center" w:pos="4513"/>
        <w:tab w:val="right" w:pos="9026"/>
      </w:tabs>
    </w:pPr>
  </w:style>
  <w:style w:type="character" w:customStyle="1" w:styleId="FooterChar">
    <w:name w:val="Footer Char"/>
    <w:basedOn w:val="DefaultParagraphFont"/>
    <w:link w:val="Footer"/>
    <w:uiPriority w:val="99"/>
    <w:rsid w:val="00A812AF"/>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A812AF"/>
  </w:style>
  <w:style w:type="paragraph" w:styleId="NormalWeb">
    <w:name w:val="Normal (Web)"/>
    <w:basedOn w:val="Normal"/>
    <w:uiPriority w:val="99"/>
    <w:semiHidden/>
    <w:unhideWhenUsed/>
    <w:rsid w:val="005B09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2354">
      <w:bodyDiv w:val="1"/>
      <w:marLeft w:val="0"/>
      <w:marRight w:val="0"/>
      <w:marTop w:val="0"/>
      <w:marBottom w:val="0"/>
      <w:divBdr>
        <w:top w:val="none" w:sz="0" w:space="0" w:color="auto"/>
        <w:left w:val="none" w:sz="0" w:space="0" w:color="auto"/>
        <w:bottom w:val="none" w:sz="0" w:space="0" w:color="auto"/>
        <w:right w:val="none" w:sz="0" w:space="0" w:color="auto"/>
      </w:divBdr>
    </w:div>
    <w:div w:id="161892244">
      <w:bodyDiv w:val="1"/>
      <w:marLeft w:val="0"/>
      <w:marRight w:val="0"/>
      <w:marTop w:val="0"/>
      <w:marBottom w:val="0"/>
      <w:divBdr>
        <w:top w:val="none" w:sz="0" w:space="0" w:color="auto"/>
        <w:left w:val="none" w:sz="0" w:space="0" w:color="auto"/>
        <w:bottom w:val="none" w:sz="0" w:space="0" w:color="auto"/>
        <w:right w:val="none" w:sz="0" w:space="0" w:color="auto"/>
      </w:divBdr>
    </w:div>
    <w:div w:id="218515109">
      <w:bodyDiv w:val="1"/>
      <w:marLeft w:val="0"/>
      <w:marRight w:val="0"/>
      <w:marTop w:val="0"/>
      <w:marBottom w:val="0"/>
      <w:divBdr>
        <w:top w:val="none" w:sz="0" w:space="0" w:color="auto"/>
        <w:left w:val="none" w:sz="0" w:space="0" w:color="auto"/>
        <w:bottom w:val="none" w:sz="0" w:space="0" w:color="auto"/>
        <w:right w:val="none" w:sz="0" w:space="0" w:color="auto"/>
      </w:divBdr>
    </w:div>
    <w:div w:id="255407743">
      <w:bodyDiv w:val="1"/>
      <w:marLeft w:val="0"/>
      <w:marRight w:val="0"/>
      <w:marTop w:val="0"/>
      <w:marBottom w:val="0"/>
      <w:divBdr>
        <w:top w:val="none" w:sz="0" w:space="0" w:color="auto"/>
        <w:left w:val="none" w:sz="0" w:space="0" w:color="auto"/>
        <w:bottom w:val="none" w:sz="0" w:space="0" w:color="auto"/>
        <w:right w:val="none" w:sz="0" w:space="0" w:color="auto"/>
      </w:divBdr>
    </w:div>
    <w:div w:id="556666523">
      <w:bodyDiv w:val="1"/>
      <w:marLeft w:val="0"/>
      <w:marRight w:val="0"/>
      <w:marTop w:val="0"/>
      <w:marBottom w:val="0"/>
      <w:divBdr>
        <w:top w:val="none" w:sz="0" w:space="0" w:color="auto"/>
        <w:left w:val="none" w:sz="0" w:space="0" w:color="auto"/>
        <w:bottom w:val="none" w:sz="0" w:space="0" w:color="auto"/>
        <w:right w:val="none" w:sz="0" w:space="0" w:color="auto"/>
      </w:divBdr>
    </w:div>
    <w:div w:id="586815206">
      <w:bodyDiv w:val="1"/>
      <w:marLeft w:val="0"/>
      <w:marRight w:val="0"/>
      <w:marTop w:val="0"/>
      <w:marBottom w:val="0"/>
      <w:divBdr>
        <w:top w:val="none" w:sz="0" w:space="0" w:color="auto"/>
        <w:left w:val="none" w:sz="0" w:space="0" w:color="auto"/>
        <w:bottom w:val="none" w:sz="0" w:space="0" w:color="auto"/>
        <w:right w:val="none" w:sz="0" w:space="0" w:color="auto"/>
      </w:divBdr>
    </w:div>
    <w:div w:id="620964699">
      <w:bodyDiv w:val="1"/>
      <w:marLeft w:val="0"/>
      <w:marRight w:val="0"/>
      <w:marTop w:val="0"/>
      <w:marBottom w:val="0"/>
      <w:divBdr>
        <w:top w:val="none" w:sz="0" w:space="0" w:color="auto"/>
        <w:left w:val="none" w:sz="0" w:space="0" w:color="auto"/>
        <w:bottom w:val="none" w:sz="0" w:space="0" w:color="auto"/>
        <w:right w:val="none" w:sz="0" w:space="0" w:color="auto"/>
      </w:divBdr>
    </w:div>
    <w:div w:id="724646445">
      <w:bodyDiv w:val="1"/>
      <w:marLeft w:val="0"/>
      <w:marRight w:val="0"/>
      <w:marTop w:val="0"/>
      <w:marBottom w:val="0"/>
      <w:divBdr>
        <w:top w:val="none" w:sz="0" w:space="0" w:color="auto"/>
        <w:left w:val="none" w:sz="0" w:space="0" w:color="auto"/>
        <w:bottom w:val="none" w:sz="0" w:space="0" w:color="auto"/>
        <w:right w:val="none" w:sz="0" w:space="0" w:color="auto"/>
      </w:divBdr>
    </w:div>
    <w:div w:id="836533786">
      <w:bodyDiv w:val="1"/>
      <w:marLeft w:val="0"/>
      <w:marRight w:val="0"/>
      <w:marTop w:val="0"/>
      <w:marBottom w:val="0"/>
      <w:divBdr>
        <w:top w:val="none" w:sz="0" w:space="0" w:color="auto"/>
        <w:left w:val="none" w:sz="0" w:space="0" w:color="auto"/>
        <w:bottom w:val="none" w:sz="0" w:space="0" w:color="auto"/>
        <w:right w:val="none" w:sz="0" w:space="0" w:color="auto"/>
      </w:divBdr>
      <w:divsChild>
        <w:div w:id="2083290389">
          <w:marLeft w:val="0"/>
          <w:marRight w:val="0"/>
          <w:marTop w:val="60"/>
          <w:marBottom w:val="60"/>
          <w:divBdr>
            <w:top w:val="none" w:sz="0" w:space="0" w:color="auto"/>
            <w:left w:val="none" w:sz="0" w:space="0" w:color="auto"/>
            <w:bottom w:val="none" w:sz="0" w:space="0" w:color="auto"/>
            <w:right w:val="none" w:sz="0" w:space="0" w:color="auto"/>
          </w:divBdr>
        </w:div>
      </w:divsChild>
    </w:div>
    <w:div w:id="923337788">
      <w:bodyDiv w:val="1"/>
      <w:marLeft w:val="0"/>
      <w:marRight w:val="0"/>
      <w:marTop w:val="0"/>
      <w:marBottom w:val="0"/>
      <w:divBdr>
        <w:top w:val="none" w:sz="0" w:space="0" w:color="auto"/>
        <w:left w:val="none" w:sz="0" w:space="0" w:color="auto"/>
        <w:bottom w:val="none" w:sz="0" w:space="0" w:color="auto"/>
        <w:right w:val="none" w:sz="0" w:space="0" w:color="auto"/>
      </w:divBdr>
    </w:div>
    <w:div w:id="932317845">
      <w:bodyDiv w:val="1"/>
      <w:marLeft w:val="0"/>
      <w:marRight w:val="0"/>
      <w:marTop w:val="0"/>
      <w:marBottom w:val="0"/>
      <w:divBdr>
        <w:top w:val="none" w:sz="0" w:space="0" w:color="auto"/>
        <w:left w:val="none" w:sz="0" w:space="0" w:color="auto"/>
        <w:bottom w:val="none" w:sz="0" w:space="0" w:color="auto"/>
        <w:right w:val="none" w:sz="0" w:space="0" w:color="auto"/>
      </w:divBdr>
    </w:div>
    <w:div w:id="1013610086">
      <w:bodyDiv w:val="1"/>
      <w:marLeft w:val="0"/>
      <w:marRight w:val="0"/>
      <w:marTop w:val="0"/>
      <w:marBottom w:val="0"/>
      <w:divBdr>
        <w:top w:val="none" w:sz="0" w:space="0" w:color="auto"/>
        <w:left w:val="none" w:sz="0" w:space="0" w:color="auto"/>
        <w:bottom w:val="none" w:sz="0" w:space="0" w:color="auto"/>
        <w:right w:val="none" w:sz="0" w:space="0" w:color="auto"/>
      </w:divBdr>
    </w:div>
    <w:div w:id="1147239982">
      <w:bodyDiv w:val="1"/>
      <w:marLeft w:val="0"/>
      <w:marRight w:val="0"/>
      <w:marTop w:val="0"/>
      <w:marBottom w:val="0"/>
      <w:divBdr>
        <w:top w:val="none" w:sz="0" w:space="0" w:color="auto"/>
        <w:left w:val="none" w:sz="0" w:space="0" w:color="auto"/>
        <w:bottom w:val="none" w:sz="0" w:space="0" w:color="auto"/>
        <w:right w:val="none" w:sz="0" w:space="0" w:color="auto"/>
      </w:divBdr>
    </w:div>
    <w:div w:id="1205755160">
      <w:bodyDiv w:val="1"/>
      <w:marLeft w:val="0"/>
      <w:marRight w:val="0"/>
      <w:marTop w:val="0"/>
      <w:marBottom w:val="0"/>
      <w:divBdr>
        <w:top w:val="none" w:sz="0" w:space="0" w:color="auto"/>
        <w:left w:val="none" w:sz="0" w:space="0" w:color="auto"/>
        <w:bottom w:val="none" w:sz="0" w:space="0" w:color="auto"/>
        <w:right w:val="none" w:sz="0" w:space="0" w:color="auto"/>
      </w:divBdr>
    </w:div>
    <w:div w:id="1371031391">
      <w:bodyDiv w:val="1"/>
      <w:marLeft w:val="0"/>
      <w:marRight w:val="0"/>
      <w:marTop w:val="0"/>
      <w:marBottom w:val="0"/>
      <w:divBdr>
        <w:top w:val="none" w:sz="0" w:space="0" w:color="auto"/>
        <w:left w:val="none" w:sz="0" w:space="0" w:color="auto"/>
        <w:bottom w:val="none" w:sz="0" w:space="0" w:color="auto"/>
        <w:right w:val="none" w:sz="0" w:space="0" w:color="auto"/>
      </w:divBdr>
    </w:div>
    <w:div w:id="1413622241">
      <w:bodyDiv w:val="1"/>
      <w:marLeft w:val="0"/>
      <w:marRight w:val="0"/>
      <w:marTop w:val="0"/>
      <w:marBottom w:val="0"/>
      <w:divBdr>
        <w:top w:val="none" w:sz="0" w:space="0" w:color="auto"/>
        <w:left w:val="none" w:sz="0" w:space="0" w:color="auto"/>
        <w:bottom w:val="none" w:sz="0" w:space="0" w:color="auto"/>
        <w:right w:val="none" w:sz="0" w:space="0" w:color="auto"/>
      </w:divBdr>
    </w:div>
    <w:div w:id="1441876640">
      <w:bodyDiv w:val="1"/>
      <w:marLeft w:val="0"/>
      <w:marRight w:val="0"/>
      <w:marTop w:val="0"/>
      <w:marBottom w:val="0"/>
      <w:divBdr>
        <w:top w:val="none" w:sz="0" w:space="0" w:color="auto"/>
        <w:left w:val="none" w:sz="0" w:space="0" w:color="auto"/>
        <w:bottom w:val="none" w:sz="0" w:space="0" w:color="auto"/>
        <w:right w:val="none" w:sz="0" w:space="0" w:color="auto"/>
      </w:divBdr>
    </w:div>
    <w:div w:id="1467356744">
      <w:bodyDiv w:val="1"/>
      <w:marLeft w:val="0"/>
      <w:marRight w:val="0"/>
      <w:marTop w:val="0"/>
      <w:marBottom w:val="0"/>
      <w:divBdr>
        <w:top w:val="none" w:sz="0" w:space="0" w:color="auto"/>
        <w:left w:val="none" w:sz="0" w:space="0" w:color="auto"/>
        <w:bottom w:val="none" w:sz="0" w:space="0" w:color="auto"/>
        <w:right w:val="none" w:sz="0" w:space="0" w:color="auto"/>
      </w:divBdr>
    </w:div>
    <w:div w:id="1469930681">
      <w:bodyDiv w:val="1"/>
      <w:marLeft w:val="0"/>
      <w:marRight w:val="0"/>
      <w:marTop w:val="0"/>
      <w:marBottom w:val="0"/>
      <w:divBdr>
        <w:top w:val="none" w:sz="0" w:space="0" w:color="auto"/>
        <w:left w:val="none" w:sz="0" w:space="0" w:color="auto"/>
        <w:bottom w:val="none" w:sz="0" w:space="0" w:color="auto"/>
        <w:right w:val="none" w:sz="0" w:space="0" w:color="auto"/>
      </w:divBdr>
    </w:div>
    <w:div w:id="1498225286">
      <w:bodyDiv w:val="1"/>
      <w:marLeft w:val="0"/>
      <w:marRight w:val="0"/>
      <w:marTop w:val="0"/>
      <w:marBottom w:val="0"/>
      <w:divBdr>
        <w:top w:val="none" w:sz="0" w:space="0" w:color="auto"/>
        <w:left w:val="none" w:sz="0" w:space="0" w:color="auto"/>
        <w:bottom w:val="none" w:sz="0" w:space="0" w:color="auto"/>
        <w:right w:val="none" w:sz="0" w:space="0" w:color="auto"/>
      </w:divBdr>
    </w:div>
    <w:div w:id="1566404569">
      <w:bodyDiv w:val="1"/>
      <w:marLeft w:val="0"/>
      <w:marRight w:val="0"/>
      <w:marTop w:val="0"/>
      <w:marBottom w:val="0"/>
      <w:divBdr>
        <w:top w:val="none" w:sz="0" w:space="0" w:color="auto"/>
        <w:left w:val="none" w:sz="0" w:space="0" w:color="auto"/>
        <w:bottom w:val="none" w:sz="0" w:space="0" w:color="auto"/>
        <w:right w:val="none" w:sz="0" w:space="0" w:color="auto"/>
      </w:divBdr>
    </w:div>
    <w:div w:id="1705642348">
      <w:bodyDiv w:val="1"/>
      <w:marLeft w:val="0"/>
      <w:marRight w:val="0"/>
      <w:marTop w:val="0"/>
      <w:marBottom w:val="0"/>
      <w:divBdr>
        <w:top w:val="none" w:sz="0" w:space="0" w:color="auto"/>
        <w:left w:val="none" w:sz="0" w:space="0" w:color="auto"/>
        <w:bottom w:val="none" w:sz="0" w:space="0" w:color="auto"/>
        <w:right w:val="none" w:sz="0" w:space="0" w:color="auto"/>
      </w:divBdr>
    </w:div>
    <w:div w:id="1776437165">
      <w:bodyDiv w:val="1"/>
      <w:marLeft w:val="0"/>
      <w:marRight w:val="0"/>
      <w:marTop w:val="0"/>
      <w:marBottom w:val="0"/>
      <w:divBdr>
        <w:top w:val="none" w:sz="0" w:space="0" w:color="auto"/>
        <w:left w:val="none" w:sz="0" w:space="0" w:color="auto"/>
        <w:bottom w:val="none" w:sz="0" w:space="0" w:color="auto"/>
        <w:right w:val="none" w:sz="0" w:space="0" w:color="auto"/>
      </w:divBdr>
    </w:div>
    <w:div w:id="1782341495">
      <w:bodyDiv w:val="1"/>
      <w:marLeft w:val="0"/>
      <w:marRight w:val="0"/>
      <w:marTop w:val="0"/>
      <w:marBottom w:val="0"/>
      <w:divBdr>
        <w:top w:val="none" w:sz="0" w:space="0" w:color="auto"/>
        <w:left w:val="none" w:sz="0" w:space="0" w:color="auto"/>
        <w:bottom w:val="none" w:sz="0" w:space="0" w:color="auto"/>
        <w:right w:val="none" w:sz="0" w:space="0" w:color="auto"/>
      </w:divBdr>
    </w:div>
    <w:div w:id="1809474567">
      <w:bodyDiv w:val="1"/>
      <w:marLeft w:val="0"/>
      <w:marRight w:val="0"/>
      <w:marTop w:val="0"/>
      <w:marBottom w:val="0"/>
      <w:divBdr>
        <w:top w:val="none" w:sz="0" w:space="0" w:color="auto"/>
        <w:left w:val="none" w:sz="0" w:space="0" w:color="auto"/>
        <w:bottom w:val="none" w:sz="0" w:space="0" w:color="auto"/>
        <w:right w:val="none" w:sz="0" w:space="0" w:color="auto"/>
      </w:divBdr>
    </w:div>
    <w:div w:id="1844122899">
      <w:bodyDiv w:val="1"/>
      <w:marLeft w:val="0"/>
      <w:marRight w:val="0"/>
      <w:marTop w:val="0"/>
      <w:marBottom w:val="0"/>
      <w:divBdr>
        <w:top w:val="none" w:sz="0" w:space="0" w:color="auto"/>
        <w:left w:val="none" w:sz="0" w:space="0" w:color="auto"/>
        <w:bottom w:val="none" w:sz="0" w:space="0" w:color="auto"/>
        <w:right w:val="none" w:sz="0" w:space="0" w:color="auto"/>
      </w:divBdr>
    </w:div>
    <w:div w:id="1959408356">
      <w:bodyDiv w:val="1"/>
      <w:marLeft w:val="0"/>
      <w:marRight w:val="0"/>
      <w:marTop w:val="0"/>
      <w:marBottom w:val="0"/>
      <w:divBdr>
        <w:top w:val="none" w:sz="0" w:space="0" w:color="auto"/>
        <w:left w:val="none" w:sz="0" w:space="0" w:color="auto"/>
        <w:bottom w:val="none" w:sz="0" w:space="0" w:color="auto"/>
        <w:right w:val="none" w:sz="0" w:space="0" w:color="auto"/>
      </w:divBdr>
    </w:div>
    <w:div w:id="19948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BDB4-2EE7-2E47-85FB-5BA7B0F0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Bhabani Nayak</dc:creator>
  <cp:keywords/>
  <dc:description/>
  <cp:lastModifiedBy>Bhabani Nayak</cp:lastModifiedBy>
  <cp:revision>2</cp:revision>
  <dcterms:created xsi:type="dcterms:W3CDTF">2023-04-09T06:42:00Z</dcterms:created>
  <dcterms:modified xsi:type="dcterms:W3CDTF">2023-04-09T06:42:00Z</dcterms:modified>
</cp:coreProperties>
</file>